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60197" w:rsidRDefault="00D60197" w:rsidP="00FD6F0A">
      <w:pPr>
        <w:overflowPunct w:val="0"/>
        <w:autoSpaceDE w:val="0"/>
        <w:autoSpaceDN w:val="0"/>
        <w:adjustRightInd w:val="0"/>
        <w:spacing w:after="0" w:line="360" w:lineRule="auto"/>
        <w:jc w:val="center"/>
        <w:textAlignment w:val="baseline"/>
        <w:rPr>
          <w:rFonts w:ascii="Times New Roman" w:eastAsia="Times New Roman" w:hAnsi="Times New Roman" w:cs="David"/>
          <w:bCs/>
          <w:color w:val="000000"/>
          <w:sz w:val="28"/>
          <w:szCs w:val="28"/>
          <w:u w:val="single"/>
          <w:rtl/>
          <w:lang w:eastAsia="he-IL"/>
        </w:rPr>
      </w:pPr>
      <w:r w:rsidRPr="00D60197">
        <w:rPr>
          <w:rFonts w:ascii="Times New Roman" w:eastAsia="Times New Roman" w:hAnsi="Times New Roman" w:cs="Narkisim"/>
          <w:bCs/>
          <w:noProof/>
          <w:color w:val="000000"/>
          <w:sz w:val="20"/>
          <w:szCs w:val="36"/>
        </w:rPr>
        <w:drawing>
          <wp:inline distT="0" distB="0" distL="0" distR="0" wp14:anchorId="1DE3D529" wp14:editId="48755611">
            <wp:extent cx="1657350" cy="1219200"/>
            <wp:effectExtent l="0" t="0" r="0" b="0"/>
            <wp:docPr id="1" name="תמונה 1" descr="logo_si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5" descr="logo_si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57350" cy="1219200"/>
                    </a:xfrm>
                    <a:prstGeom prst="rect">
                      <a:avLst/>
                    </a:prstGeom>
                    <a:noFill/>
                    <a:ln>
                      <a:noFill/>
                    </a:ln>
                  </pic:spPr>
                </pic:pic>
              </a:graphicData>
            </a:graphic>
          </wp:inline>
        </w:drawing>
      </w:r>
    </w:p>
    <w:p w:rsidR="004232A8" w:rsidRPr="00D60197" w:rsidRDefault="004232A8" w:rsidP="00FD6F0A">
      <w:pPr>
        <w:overflowPunct w:val="0"/>
        <w:autoSpaceDE w:val="0"/>
        <w:autoSpaceDN w:val="0"/>
        <w:adjustRightInd w:val="0"/>
        <w:spacing w:after="0" w:line="360" w:lineRule="auto"/>
        <w:jc w:val="center"/>
        <w:textAlignment w:val="baseline"/>
        <w:rPr>
          <w:rFonts w:ascii="Times New Roman" w:eastAsia="Times New Roman" w:hAnsi="Times New Roman" w:cs="David"/>
          <w:bCs/>
          <w:color w:val="000000"/>
          <w:sz w:val="28"/>
          <w:szCs w:val="28"/>
          <w:u w:val="single"/>
          <w:rtl/>
          <w:lang w:eastAsia="he-IL"/>
        </w:rPr>
      </w:pPr>
    </w:p>
    <w:p w:rsidR="00041BAF" w:rsidRPr="00041BAF" w:rsidRDefault="00041BAF" w:rsidP="007E5925">
      <w:pPr>
        <w:pStyle w:val="a4"/>
        <w:tabs>
          <w:tab w:val="left" w:pos="720"/>
        </w:tabs>
        <w:spacing w:line="360" w:lineRule="auto"/>
        <w:jc w:val="center"/>
        <w:rPr>
          <w:rFonts w:cs="David"/>
          <w:b/>
          <w:bCs/>
          <w:sz w:val="24"/>
          <w:szCs w:val="24"/>
          <w:u w:val="single"/>
          <w:rtl/>
        </w:rPr>
      </w:pPr>
      <w:r w:rsidRPr="00041BAF">
        <w:rPr>
          <w:rFonts w:cs="David" w:hint="cs"/>
          <w:b/>
          <w:bCs/>
          <w:sz w:val="24"/>
          <w:szCs w:val="24"/>
          <w:u w:val="single"/>
          <w:rtl/>
        </w:rPr>
        <w:t>מכרז</w:t>
      </w:r>
      <w:r>
        <w:rPr>
          <w:rFonts w:cs="David" w:hint="cs"/>
          <w:b/>
          <w:bCs/>
          <w:sz w:val="24"/>
          <w:szCs w:val="24"/>
          <w:u w:val="single"/>
          <w:rtl/>
        </w:rPr>
        <w:t xml:space="preserve"> פומבי מספר</w:t>
      </w:r>
      <w:r w:rsidRPr="00041BAF">
        <w:rPr>
          <w:rFonts w:cs="David" w:hint="cs"/>
          <w:b/>
          <w:bCs/>
          <w:sz w:val="24"/>
          <w:szCs w:val="24"/>
          <w:u w:val="single"/>
          <w:rtl/>
        </w:rPr>
        <w:t xml:space="preserve"> </w:t>
      </w:r>
      <w:r w:rsidR="007E5925">
        <w:rPr>
          <w:rFonts w:ascii="David" w:hAnsi="David" w:cs="David"/>
          <w:b/>
          <w:bCs/>
          <w:sz w:val="24"/>
          <w:szCs w:val="24"/>
          <w:u w:val="single"/>
        </w:rPr>
        <w:t>4</w:t>
      </w:r>
      <w:r w:rsidRPr="00041BAF">
        <w:rPr>
          <w:rFonts w:ascii="David" w:hAnsi="David" w:cs="David"/>
          <w:b/>
          <w:bCs/>
          <w:sz w:val="24"/>
          <w:szCs w:val="24"/>
          <w:u w:val="single"/>
        </w:rPr>
        <w:t>/2025</w:t>
      </w:r>
      <w:r>
        <w:rPr>
          <w:rFonts w:ascii="David" w:hAnsi="David" w:cs="David" w:hint="cs"/>
          <w:b/>
          <w:bCs/>
          <w:sz w:val="24"/>
          <w:szCs w:val="24"/>
          <w:u w:val="single"/>
          <w:rtl/>
        </w:rPr>
        <w:t xml:space="preserve"> </w:t>
      </w:r>
      <w:r w:rsidRPr="00041BAF">
        <w:rPr>
          <w:rFonts w:cs="David"/>
          <w:b/>
          <w:bCs/>
          <w:sz w:val="24"/>
          <w:szCs w:val="24"/>
          <w:u w:val="single"/>
          <w:rtl/>
        </w:rPr>
        <w:t>ל</w:t>
      </w:r>
      <w:bookmarkStart w:id="0" w:name="TenderDesc_1"/>
      <w:r w:rsidR="007E5925">
        <w:rPr>
          <w:rFonts w:cs="David" w:hint="cs"/>
          <w:b/>
          <w:bCs/>
          <w:sz w:val="24"/>
          <w:szCs w:val="24"/>
          <w:u w:val="single"/>
          <w:rtl/>
        </w:rPr>
        <w:t xml:space="preserve">קבלת הצעת מחיר לאספקת נשקים וציוד נלווה, ביצוע אימוני נשק ומטווחים לעובדי </w:t>
      </w:r>
      <w:r w:rsidRPr="00041BAF">
        <w:rPr>
          <w:rFonts w:cs="David" w:hint="cs"/>
          <w:b/>
          <w:bCs/>
          <w:sz w:val="24"/>
          <w:szCs w:val="24"/>
          <w:u w:val="single"/>
          <w:rtl/>
        </w:rPr>
        <w:t>רשות האוכלוסין וההגירה</w:t>
      </w:r>
      <w:bookmarkEnd w:id="0"/>
    </w:p>
    <w:p w:rsidR="00041BAF" w:rsidRPr="00D60197" w:rsidRDefault="00041BAF" w:rsidP="008836B8">
      <w:pPr>
        <w:pStyle w:val="a4"/>
        <w:tabs>
          <w:tab w:val="left" w:pos="720"/>
        </w:tabs>
        <w:spacing w:line="360" w:lineRule="auto"/>
        <w:rPr>
          <w:rFonts w:ascii="Times New Roman" w:eastAsia="Times New Roman" w:hAnsi="Times New Roman" w:cs="David"/>
          <w:bCs/>
          <w:color w:val="000000"/>
          <w:sz w:val="24"/>
          <w:szCs w:val="24"/>
          <w:u w:val="single"/>
          <w:lang w:eastAsia="he-IL"/>
        </w:rPr>
      </w:pPr>
    </w:p>
    <w:p w:rsidR="00D60197" w:rsidRPr="00EA1255" w:rsidRDefault="00D60197" w:rsidP="008836B8">
      <w:pPr>
        <w:pStyle w:val="a3"/>
        <w:numPr>
          <w:ilvl w:val="0"/>
          <w:numId w:val="5"/>
        </w:numPr>
        <w:overflowPunct w:val="0"/>
        <w:autoSpaceDE w:val="0"/>
        <w:autoSpaceDN w:val="0"/>
        <w:adjustRightInd w:val="0"/>
        <w:spacing w:after="0" w:line="360" w:lineRule="auto"/>
        <w:jc w:val="both"/>
        <w:textAlignment w:val="baseline"/>
        <w:rPr>
          <w:rFonts w:ascii="Times New Roman" w:eastAsia="Calibri" w:hAnsi="Times New Roman" w:cs="David"/>
          <w:szCs w:val="24"/>
        </w:rPr>
      </w:pPr>
      <w:r w:rsidRPr="00021E7E">
        <w:rPr>
          <w:rFonts w:ascii="Times New Roman" w:eastAsia="Calibri" w:hAnsi="Times New Roman" w:cs="David" w:hint="cs"/>
          <w:szCs w:val="24"/>
          <w:rtl/>
        </w:rPr>
        <w:t>רשות האוכלוסין וההגירה ("</w:t>
      </w:r>
      <w:r w:rsidRPr="00AA5145">
        <w:rPr>
          <w:rFonts w:ascii="Times New Roman" w:eastAsia="Calibri" w:hAnsi="Times New Roman" w:cs="David" w:hint="cs"/>
          <w:b/>
          <w:bCs/>
          <w:szCs w:val="24"/>
          <w:rtl/>
        </w:rPr>
        <w:t>הרשות</w:t>
      </w:r>
      <w:r w:rsidRPr="00021E7E">
        <w:rPr>
          <w:rFonts w:ascii="Times New Roman" w:eastAsia="Calibri" w:hAnsi="Times New Roman" w:cs="David" w:hint="cs"/>
          <w:szCs w:val="24"/>
          <w:rtl/>
        </w:rPr>
        <w:t>") מזמינה בזאת מצי</w:t>
      </w:r>
      <w:r w:rsidR="00E266A6" w:rsidRPr="00021E7E">
        <w:rPr>
          <w:rFonts w:ascii="Times New Roman" w:eastAsia="Calibri" w:hAnsi="Times New Roman" w:cs="David" w:hint="cs"/>
          <w:szCs w:val="24"/>
          <w:rtl/>
        </w:rPr>
        <w:t>עים העונים על תנאי הס</w:t>
      </w:r>
      <w:r w:rsidR="00FD6F0A">
        <w:rPr>
          <w:rFonts w:ascii="Times New Roman" w:eastAsia="Calibri" w:hAnsi="Times New Roman" w:cs="David" w:hint="cs"/>
          <w:szCs w:val="24"/>
          <w:rtl/>
        </w:rPr>
        <w:t xml:space="preserve">ף </w:t>
      </w:r>
      <w:r w:rsidR="00E266A6" w:rsidRPr="00021E7E">
        <w:rPr>
          <w:rFonts w:ascii="Times New Roman" w:eastAsia="Calibri" w:hAnsi="Times New Roman" w:cs="David" w:hint="cs"/>
          <w:szCs w:val="24"/>
          <w:rtl/>
        </w:rPr>
        <w:t xml:space="preserve">המפורטים </w:t>
      </w:r>
      <w:r w:rsidRPr="00EA1255">
        <w:rPr>
          <w:rFonts w:ascii="Times New Roman" w:eastAsia="Calibri" w:hAnsi="Times New Roman" w:cs="David" w:hint="cs"/>
          <w:szCs w:val="24"/>
          <w:rtl/>
        </w:rPr>
        <w:t xml:space="preserve">במכרז, להגיש </w:t>
      </w:r>
      <w:r w:rsidR="00285EF4" w:rsidRPr="00EA1255">
        <w:rPr>
          <w:rFonts w:ascii="Times New Roman" w:eastAsia="Calibri" w:hAnsi="Times New Roman" w:cs="David"/>
          <w:szCs w:val="24"/>
          <w:rtl/>
        </w:rPr>
        <w:t>הצעות</w:t>
      </w:r>
      <w:r w:rsidR="00285EF4" w:rsidRPr="00EA1255">
        <w:rPr>
          <w:rFonts w:ascii="Times New Roman" w:eastAsia="Calibri" w:hAnsi="Times New Roman" w:cs="David" w:hint="cs"/>
          <w:szCs w:val="24"/>
          <w:rtl/>
        </w:rPr>
        <w:t xml:space="preserve"> </w:t>
      </w:r>
      <w:r w:rsidR="0031462D" w:rsidRPr="0031462D">
        <w:rPr>
          <w:rFonts w:ascii="Times New Roman" w:eastAsia="Calibri" w:hAnsi="Times New Roman" w:cs="David"/>
          <w:szCs w:val="24"/>
          <w:rtl/>
        </w:rPr>
        <w:t>מחיר לאספקת נשקים וציוד נלווה, ביצוע אימוני נשק ומטווחים לעובדי רשות האוכלוסין וההגירה ("</w:t>
      </w:r>
      <w:r w:rsidR="0031462D" w:rsidRPr="0031462D">
        <w:rPr>
          <w:rFonts w:ascii="Times New Roman" w:eastAsia="Calibri" w:hAnsi="Times New Roman" w:cs="David"/>
          <w:b/>
          <w:bCs/>
          <w:szCs w:val="24"/>
          <w:rtl/>
        </w:rPr>
        <w:t>המכרז</w:t>
      </w:r>
      <w:r w:rsidR="0031462D" w:rsidRPr="0031462D">
        <w:rPr>
          <w:rFonts w:ascii="Times New Roman" w:eastAsia="Calibri" w:hAnsi="Times New Roman" w:cs="David"/>
          <w:szCs w:val="24"/>
          <w:rtl/>
        </w:rPr>
        <w:t>").</w:t>
      </w:r>
    </w:p>
    <w:p w:rsidR="00D60197" w:rsidRPr="00EA1255" w:rsidRDefault="00D60197" w:rsidP="008836B8">
      <w:pPr>
        <w:pStyle w:val="a3"/>
        <w:numPr>
          <w:ilvl w:val="0"/>
          <w:numId w:val="5"/>
        </w:numPr>
        <w:overflowPunct w:val="0"/>
        <w:autoSpaceDE w:val="0"/>
        <w:autoSpaceDN w:val="0"/>
        <w:adjustRightInd w:val="0"/>
        <w:spacing w:after="0" w:line="360" w:lineRule="auto"/>
        <w:jc w:val="both"/>
        <w:textAlignment w:val="baseline"/>
        <w:rPr>
          <w:rFonts w:ascii="Times New Roman" w:eastAsia="Calibri" w:hAnsi="Times New Roman" w:cs="David"/>
          <w:szCs w:val="24"/>
        </w:rPr>
      </w:pPr>
      <w:r w:rsidRPr="00EA1255">
        <w:rPr>
          <w:rFonts w:ascii="Times New Roman" w:eastAsia="Calibri" w:hAnsi="Times New Roman" w:cs="David"/>
          <w:szCs w:val="24"/>
          <w:rtl/>
        </w:rPr>
        <w:t>המכרז</w:t>
      </w:r>
      <w:r w:rsidRPr="00EA1255">
        <w:rPr>
          <w:rFonts w:ascii="Times New Roman" w:eastAsia="Calibri" w:hAnsi="Times New Roman" w:cs="David" w:hint="cs"/>
          <w:szCs w:val="24"/>
          <w:rtl/>
        </w:rPr>
        <w:t xml:space="preserve"> </w:t>
      </w:r>
      <w:r w:rsidRPr="00CC1B17">
        <w:rPr>
          <w:rFonts w:ascii="Times New Roman" w:eastAsia="Calibri" w:hAnsi="Times New Roman" w:cs="David"/>
          <w:szCs w:val="24"/>
          <w:rtl/>
        </w:rPr>
        <w:t xml:space="preserve">מיועד למציעים </w:t>
      </w:r>
      <w:r w:rsidRPr="00CC1B17">
        <w:rPr>
          <w:rFonts w:ascii="Times New Roman" w:eastAsia="Calibri" w:hAnsi="Times New Roman" w:cs="David" w:hint="cs"/>
          <w:szCs w:val="24"/>
          <w:rtl/>
        </w:rPr>
        <w:t xml:space="preserve">שהינם </w:t>
      </w:r>
      <w:r w:rsidRPr="00CC1B17">
        <w:rPr>
          <w:rFonts w:ascii="Times New Roman" w:eastAsia="Calibri" w:hAnsi="Times New Roman" w:cs="David"/>
          <w:szCs w:val="24"/>
          <w:rtl/>
        </w:rPr>
        <w:t>בעלי ניסיון</w:t>
      </w:r>
      <w:r w:rsidR="00FB4D18" w:rsidRPr="00CC1B17">
        <w:rPr>
          <w:rFonts w:ascii="Times New Roman" w:eastAsia="Calibri" w:hAnsi="Times New Roman" w:cs="David" w:hint="cs"/>
          <w:szCs w:val="24"/>
          <w:rtl/>
        </w:rPr>
        <w:t xml:space="preserve"> </w:t>
      </w:r>
      <w:r w:rsidR="00CC1B17" w:rsidRPr="00CC1B17">
        <w:rPr>
          <w:rFonts w:ascii="Times New Roman" w:eastAsia="Calibri" w:hAnsi="Times New Roman" w:cs="David" w:hint="cs"/>
          <w:szCs w:val="24"/>
          <w:rtl/>
        </w:rPr>
        <w:t xml:space="preserve">באספקת נשקים וציוד נלווה, </w:t>
      </w:r>
      <w:r w:rsidR="00CC1B17" w:rsidRPr="00CC1B17">
        <w:rPr>
          <w:rFonts w:ascii="David" w:eastAsia="David" w:hAnsi="David" w:cs="David"/>
          <w:sz w:val="24"/>
          <w:szCs w:val="24"/>
          <w:rtl/>
        </w:rPr>
        <w:t>בעריכת מטווחים ו</w:t>
      </w:r>
      <w:r w:rsidR="00CC1B17">
        <w:rPr>
          <w:rFonts w:ascii="David" w:eastAsia="David" w:hAnsi="David" w:cs="David" w:hint="cs"/>
          <w:sz w:val="24"/>
          <w:szCs w:val="24"/>
          <w:rtl/>
        </w:rPr>
        <w:t xml:space="preserve">ביצוע </w:t>
      </w:r>
      <w:r w:rsidR="00CC1B17" w:rsidRPr="00CC1B17">
        <w:rPr>
          <w:rFonts w:ascii="David" w:eastAsia="David" w:hAnsi="David" w:cs="David"/>
          <w:sz w:val="24"/>
          <w:szCs w:val="24"/>
          <w:rtl/>
        </w:rPr>
        <w:t>אימוני נשק</w:t>
      </w:r>
      <w:r w:rsidR="00ED3D2E">
        <w:rPr>
          <w:rFonts w:ascii="Times New Roman" w:eastAsia="Calibri" w:hAnsi="Times New Roman" w:cs="David" w:hint="cs"/>
          <w:szCs w:val="24"/>
          <w:rtl/>
        </w:rPr>
        <w:t xml:space="preserve"> </w:t>
      </w:r>
      <w:r w:rsidR="00065F17" w:rsidRPr="00EA1255">
        <w:rPr>
          <w:rFonts w:ascii="Times New Roman" w:eastAsia="Calibri" w:hAnsi="Times New Roman" w:cs="David" w:hint="cs"/>
          <w:szCs w:val="24"/>
          <w:rtl/>
        </w:rPr>
        <w:t>ו</w:t>
      </w:r>
      <w:r w:rsidR="00A61CCC" w:rsidRPr="00EA1255">
        <w:rPr>
          <w:rFonts w:ascii="Times New Roman" w:eastAsia="Calibri" w:hAnsi="Times New Roman" w:cs="David" w:hint="cs"/>
          <w:szCs w:val="24"/>
          <w:rtl/>
        </w:rPr>
        <w:t xml:space="preserve">אשר </w:t>
      </w:r>
      <w:r w:rsidRPr="00EA1255">
        <w:rPr>
          <w:rFonts w:ascii="Times New Roman" w:eastAsia="Calibri" w:hAnsi="Times New Roman" w:cs="David"/>
          <w:szCs w:val="24"/>
          <w:rtl/>
        </w:rPr>
        <w:t xml:space="preserve">עומדים בדרישות הסף המפורטות במכרז. </w:t>
      </w:r>
    </w:p>
    <w:p w:rsidR="00D967EC" w:rsidRDefault="00D967EC" w:rsidP="00D967EC">
      <w:pPr>
        <w:pStyle w:val="a3"/>
        <w:numPr>
          <w:ilvl w:val="0"/>
          <w:numId w:val="5"/>
        </w:numPr>
        <w:overflowPunct w:val="0"/>
        <w:autoSpaceDE w:val="0"/>
        <w:autoSpaceDN w:val="0"/>
        <w:adjustRightInd w:val="0"/>
        <w:spacing w:after="0" w:line="360" w:lineRule="auto"/>
        <w:jc w:val="both"/>
        <w:textAlignment w:val="baseline"/>
        <w:rPr>
          <w:rFonts w:ascii="Times New Roman" w:eastAsia="Calibri" w:hAnsi="Times New Roman" w:cs="David"/>
          <w:szCs w:val="24"/>
        </w:rPr>
      </w:pPr>
      <w:r w:rsidRPr="00D967EC">
        <w:rPr>
          <w:rFonts w:ascii="Times New Roman" w:eastAsia="Calibri" w:hAnsi="Times New Roman" w:cs="David"/>
          <w:szCs w:val="24"/>
          <w:rtl/>
        </w:rPr>
        <w:t xml:space="preserve">הרשות מבקשת לבחור ספק אחד אשר יספק את השירותים המבוקשים במכרז בכל אחד מהמרחבים, אך אין מניעה לאותו ספק לזכות ביותר ממרחב אחד, </w:t>
      </w:r>
      <w:proofErr w:type="spellStart"/>
      <w:r w:rsidRPr="00D967EC">
        <w:rPr>
          <w:rFonts w:ascii="Times New Roman" w:eastAsia="Calibri" w:hAnsi="Times New Roman" w:cs="David"/>
          <w:szCs w:val="24"/>
          <w:rtl/>
        </w:rPr>
        <w:t>הכל</w:t>
      </w:r>
      <w:proofErr w:type="spellEnd"/>
      <w:r w:rsidRPr="00D967EC">
        <w:rPr>
          <w:rFonts w:ascii="Times New Roman" w:eastAsia="Calibri" w:hAnsi="Times New Roman" w:cs="David"/>
          <w:szCs w:val="24"/>
          <w:rtl/>
        </w:rPr>
        <w:t xml:space="preserve"> כמפורט במסמכי המכרז.</w:t>
      </w:r>
    </w:p>
    <w:p w:rsidR="00021E7E" w:rsidRPr="00021E7E" w:rsidRDefault="00D60197" w:rsidP="00D967EC">
      <w:pPr>
        <w:pStyle w:val="a3"/>
        <w:numPr>
          <w:ilvl w:val="0"/>
          <w:numId w:val="5"/>
        </w:numPr>
        <w:overflowPunct w:val="0"/>
        <w:autoSpaceDE w:val="0"/>
        <w:autoSpaceDN w:val="0"/>
        <w:adjustRightInd w:val="0"/>
        <w:spacing w:after="0" w:line="360" w:lineRule="auto"/>
        <w:jc w:val="both"/>
        <w:textAlignment w:val="baseline"/>
        <w:rPr>
          <w:rFonts w:ascii="Times New Roman" w:eastAsia="Calibri" w:hAnsi="Times New Roman" w:cs="David"/>
          <w:szCs w:val="24"/>
        </w:rPr>
      </w:pPr>
      <w:r w:rsidRPr="00021E7E">
        <w:rPr>
          <w:rFonts w:ascii="Times New Roman" w:eastAsia="Calibri" w:hAnsi="Times New Roman" w:cs="David"/>
          <w:szCs w:val="24"/>
          <w:rtl/>
        </w:rPr>
        <w:t>תקופת ההתקשרות הינה לשנה מיום חתימת החוזה ("</w:t>
      </w:r>
      <w:r w:rsidRPr="00021E7E">
        <w:rPr>
          <w:rFonts w:ascii="Times New Roman" w:eastAsia="Calibri" w:hAnsi="Times New Roman" w:cs="David"/>
          <w:b/>
          <w:bCs/>
          <w:szCs w:val="24"/>
          <w:rtl/>
        </w:rPr>
        <w:t>ההתקשרות המקורית</w:t>
      </w:r>
      <w:r w:rsidRPr="00021E7E">
        <w:rPr>
          <w:rFonts w:ascii="Times New Roman" w:eastAsia="Calibri" w:hAnsi="Times New Roman" w:cs="David"/>
          <w:szCs w:val="24"/>
          <w:rtl/>
        </w:rPr>
        <w:t xml:space="preserve">"). לרשות עומדת האופציה להאריך את תקופת ההתקשרות המקורית </w:t>
      </w:r>
      <w:r w:rsidR="0020296D" w:rsidRPr="00021E7E">
        <w:rPr>
          <w:rFonts w:ascii="Times New Roman" w:eastAsia="Calibri" w:hAnsi="Times New Roman" w:cs="David" w:hint="cs"/>
          <w:szCs w:val="24"/>
          <w:rtl/>
        </w:rPr>
        <w:t>בתקופות</w:t>
      </w:r>
      <w:r w:rsidR="0020296D" w:rsidRPr="00021E7E">
        <w:rPr>
          <w:rFonts w:ascii="Times New Roman" w:eastAsia="Calibri" w:hAnsi="Times New Roman" w:cs="David"/>
          <w:szCs w:val="24"/>
          <w:rtl/>
        </w:rPr>
        <w:t xml:space="preserve"> </w:t>
      </w:r>
      <w:r w:rsidR="0020296D" w:rsidRPr="00021E7E">
        <w:rPr>
          <w:rFonts w:ascii="Times New Roman" w:eastAsia="Calibri" w:hAnsi="Times New Roman" w:cs="David" w:hint="cs"/>
          <w:szCs w:val="24"/>
          <w:rtl/>
        </w:rPr>
        <w:t>נוספות</w:t>
      </w:r>
      <w:r w:rsidR="0020296D" w:rsidRPr="00021E7E">
        <w:rPr>
          <w:rFonts w:ascii="Times New Roman" w:eastAsia="Calibri" w:hAnsi="Times New Roman" w:cs="David"/>
          <w:szCs w:val="24"/>
          <w:rtl/>
        </w:rPr>
        <w:t xml:space="preserve">, </w:t>
      </w:r>
      <w:r w:rsidR="0020296D" w:rsidRPr="00021E7E">
        <w:rPr>
          <w:rFonts w:ascii="Times New Roman" w:eastAsia="Calibri" w:hAnsi="Times New Roman" w:cs="David" w:hint="cs"/>
          <w:szCs w:val="24"/>
          <w:rtl/>
        </w:rPr>
        <w:t>ועד</w:t>
      </w:r>
      <w:r w:rsidR="0020296D" w:rsidRPr="00021E7E">
        <w:rPr>
          <w:rFonts w:ascii="Times New Roman" w:eastAsia="Calibri" w:hAnsi="Times New Roman" w:cs="David"/>
          <w:szCs w:val="24"/>
          <w:rtl/>
        </w:rPr>
        <w:t xml:space="preserve"> </w:t>
      </w:r>
      <w:r w:rsidR="0020296D" w:rsidRPr="00021E7E">
        <w:rPr>
          <w:rFonts w:ascii="Times New Roman" w:eastAsia="Calibri" w:hAnsi="Times New Roman" w:cs="David" w:hint="cs"/>
          <w:szCs w:val="24"/>
          <w:rtl/>
        </w:rPr>
        <w:t>ל</w:t>
      </w:r>
      <w:r w:rsidR="0020296D" w:rsidRPr="00021E7E">
        <w:rPr>
          <w:rFonts w:ascii="Times New Roman" w:eastAsia="Calibri" w:hAnsi="Times New Roman" w:cs="David"/>
          <w:szCs w:val="24"/>
          <w:rtl/>
        </w:rPr>
        <w:t xml:space="preserve"> - </w:t>
      </w:r>
      <w:r w:rsidR="00CD3624">
        <w:rPr>
          <w:rFonts w:ascii="Times New Roman" w:eastAsia="Calibri" w:hAnsi="Times New Roman" w:cs="David" w:hint="cs"/>
          <w:szCs w:val="24"/>
          <w:rtl/>
        </w:rPr>
        <w:t>48</w:t>
      </w:r>
      <w:r w:rsidR="0020296D" w:rsidRPr="00021E7E">
        <w:rPr>
          <w:rFonts w:ascii="Times New Roman" w:eastAsia="Calibri" w:hAnsi="Times New Roman" w:cs="David"/>
          <w:szCs w:val="24"/>
          <w:rtl/>
        </w:rPr>
        <w:t xml:space="preserve"> </w:t>
      </w:r>
      <w:r w:rsidR="0020296D" w:rsidRPr="00021E7E">
        <w:rPr>
          <w:rFonts w:ascii="Times New Roman" w:eastAsia="Calibri" w:hAnsi="Times New Roman" w:cs="David" w:hint="cs"/>
          <w:szCs w:val="24"/>
          <w:rtl/>
        </w:rPr>
        <w:t>חודשים</w:t>
      </w:r>
      <w:r w:rsidR="0020296D" w:rsidRPr="00021E7E">
        <w:rPr>
          <w:rFonts w:ascii="Times New Roman" w:eastAsia="Calibri" w:hAnsi="Times New Roman" w:cs="David"/>
          <w:szCs w:val="24"/>
          <w:rtl/>
        </w:rPr>
        <w:t xml:space="preserve"> </w:t>
      </w:r>
      <w:r w:rsidR="0020296D" w:rsidRPr="00021E7E">
        <w:rPr>
          <w:rFonts w:ascii="Times New Roman" w:eastAsia="Calibri" w:hAnsi="Times New Roman" w:cs="David" w:hint="cs"/>
          <w:szCs w:val="24"/>
          <w:rtl/>
        </w:rPr>
        <w:t>נוספים</w:t>
      </w:r>
      <w:r w:rsidR="00AA5145">
        <w:rPr>
          <w:rFonts w:ascii="Times New Roman" w:eastAsia="Calibri" w:hAnsi="Times New Roman" w:cs="David" w:hint="cs"/>
          <w:szCs w:val="24"/>
          <w:rtl/>
        </w:rPr>
        <w:t xml:space="preserve"> בסך </w:t>
      </w:r>
      <w:proofErr w:type="spellStart"/>
      <w:r w:rsidR="00AA5145">
        <w:rPr>
          <w:rFonts w:ascii="Times New Roman" w:eastAsia="Calibri" w:hAnsi="Times New Roman" w:cs="David" w:hint="cs"/>
          <w:szCs w:val="24"/>
          <w:rtl/>
        </w:rPr>
        <w:t>הכל</w:t>
      </w:r>
      <w:proofErr w:type="spellEnd"/>
      <w:r w:rsidR="00AA5145">
        <w:rPr>
          <w:rFonts w:ascii="Times New Roman" w:eastAsia="Calibri" w:hAnsi="Times New Roman" w:cs="David" w:hint="cs"/>
          <w:szCs w:val="24"/>
          <w:rtl/>
        </w:rPr>
        <w:t xml:space="preserve">. </w:t>
      </w:r>
    </w:p>
    <w:p w:rsidR="00D60197" w:rsidRPr="00021E7E" w:rsidRDefault="00D60197" w:rsidP="00FD6F0A">
      <w:pPr>
        <w:pStyle w:val="a3"/>
        <w:numPr>
          <w:ilvl w:val="0"/>
          <w:numId w:val="5"/>
        </w:numPr>
        <w:tabs>
          <w:tab w:val="num" w:pos="567"/>
        </w:tabs>
        <w:spacing w:before="120" w:after="120" w:line="360" w:lineRule="auto"/>
        <w:jc w:val="both"/>
        <w:outlineLvl w:val="0"/>
        <w:rPr>
          <w:rFonts w:ascii="Times New Roman" w:eastAsia="Calibri" w:hAnsi="Times New Roman" w:cs="David"/>
          <w:bCs/>
          <w:sz w:val="24"/>
          <w:szCs w:val="24"/>
          <w:u w:val="single"/>
          <w:rtl/>
        </w:rPr>
      </w:pPr>
      <w:r w:rsidRPr="00021E7E">
        <w:rPr>
          <w:rFonts w:ascii="Times New Roman" w:eastAsia="Calibri" w:hAnsi="Times New Roman" w:cs="David" w:hint="cs"/>
          <w:bCs/>
          <w:sz w:val="24"/>
          <w:szCs w:val="24"/>
          <w:u w:val="single"/>
          <w:rtl/>
        </w:rPr>
        <w:t>תנאי הסף להשתתפות במכרז</w:t>
      </w:r>
    </w:p>
    <w:p w:rsidR="00D60197" w:rsidRPr="00FB4D18" w:rsidRDefault="00D60197" w:rsidP="00A61CCC">
      <w:pPr>
        <w:overflowPunct w:val="0"/>
        <w:autoSpaceDE w:val="0"/>
        <w:autoSpaceDN w:val="0"/>
        <w:adjustRightInd w:val="0"/>
        <w:spacing w:after="0" w:line="360" w:lineRule="auto"/>
        <w:ind w:left="567"/>
        <w:jc w:val="both"/>
        <w:textAlignment w:val="baseline"/>
        <w:rPr>
          <w:rFonts w:ascii="Times New Roman" w:eastAsia="Times New Roman" w:hAnsi="Times New Roman" w:cs="David"/>
          <w:b/>
          <w:color w:val="000000"/>
          <w:sz w:val="24"/>
          <w:szCs w:val="24"/>
          <w:lang w:eastAsia="he-IL"/>
        </w:rPr>
      </w:pPr>
      <w:r w:rsidRPr="00D60197">
        <w:rPr>
          <w:rFonts w:ascii="Times New Roman" w:eastAsia="Times New Roman" w:hAnsi="Times New Roman" w:cs="David" w:hint="cs"/>
          <w:b/>
          <w:color w:val="000000"/>
          <w:sz w:val="24"/>
          <w:szCs w:val="24"/>
          <w:rtl/>
          <w:lang w:eastAsia="he-IL"/>
        </w:rPr>
        <w:t>להלן תמצית תנאי הסף להשתתפות במכרז (הנוסח המלא והמחייב מפורט במסמכי המכרז)</w:t>
      </w:r>
      <w:bookmarkStart w:id="1" w:name="_Ref403999527"/>
      <w:r w:rsidR="0069699E">
        <w:rPr>
          <w:rFonts w:ascii="Times New Roman" w:eastAsia="Times New Roman" w:hAnsi="Times New Roman" w:cs="David" w:hint="cs"/>
          <w:b/>
          <w:color w:val="000000"/>
          <w:sz w:val="24"/>
          <w:szCs w:val="24"/>
          <w:rtl/>
          <w:lang w:eastAsia="he-IL"/>
        </w:rPr>
        <w:t xml:space="preserve">. </w:t>
      </w:r>
      <w:r w:rsidRPr="00D60197">
        <w:rPr>
          <w:rFonts w:ascii="Times New Roman" w:eastAsia="Calibri" w:hAnsi="Times New Roman" w:cs="David" w:hint="cs"/>
          <w:szCs w:val="24"/>
          <w:rtl/>
        </w:rPr>
        <w:t>על המציע לעמוד בתנאים המצטברים הבאים:</w:t>
      </w:r>
    </w:p>
    <w:p w:rsidR="009F2D8A" w:rsidRDefault="009F2D8A" w:rsidP="00FD6F0A">
      <w:pPr>
        <w:pStyle w:val="2"/>
        <w:numPr>
          <w:ilvl w:val="1"/>
          <w:numId w:val="5"/>
        </w:numPr>
        <w:overflowPunct w:val="0"/>
        <w:autoSpaceDE w:val="0"/>
        <w:autoSpaceDN w:val="0"/>
        <w:adjustRightInd w:val="0"/>
        <w:textAlignment w:val="baseline"/>
        <w:rPr>
          <w:rtl/>
        </w:rPr>
      </w:pPr>
      <w:bookmarkStart w:id="2" w:name="_מחזור_כספי_"/>
      <w:bookmarkStart w:id="3" w:name="_ערבות_הגשה"/>
      <w:bookmarkStart w:id="4" w:name="_Ref472610071"/>
      <w:bookmarkEnd w:id="1"/>
      <w:bookmarkEnd w:id="2"/>
      <w:bookmarkEnd w:id="3"/>
      <w:r>
        <w:rPr>
          <w:rFonts w:hint="cs"/>
          <w:rtl/>
        </w:rPr>
        <w:t>ככל</w:t>
      </w:r>
      <w:r>
        <w:rPr>
          <w:rtl/>
        </w:rPr>
        <w:t xml:space="preserve"> </w:t>
      </w:r>
      <w:r>
        <w:rPr>
          <w:rFonts w:hint="cs"/>
          <w:rtl/>
        </w:rPr>
        <w:t>שחלה</w:t>
      </w:r>
      <w:r>
        <w:rPr>
          <w:rtl/>
        </w:rPr>
        <w:t xml:space="preserve"> </w:t>
      </w:r>
      <w:r>
        <w:rPr>
          <w:rFonts w:hint="cs"/>
          <w:rtl/>
        </w:rPr>
        <w:t>על</w:t>
      </w:r>
      <w:r>
        <w:rPr>
          <w:rtl/>
        </w:rPr>
        <w:t xml:space="preserve"> </w:t>
      </w:r>
      <w:r>
        <w:rPr>
          <w:rFonts w:hint="cs"/>
          <w:rtl/>
        </w:rPr>
        <w:t>המציע</w:t>
      </w:r>
      <w:r>
        <w:rPr>
          <w:rtl/>
        </w:rPr>
        <w:t xml:space="preserve"> </w:t>
      </w:r>
      <w:r>
        <w:rPr>
          <w:rFonts w:hint="cs"/>
          <w:rtl/>
        </w:rPr>
        <w:t>חובת</w:t>
      </w:r>
      <w:r>
        <w:rPr>
          <w:rtl/>
        </w:rPr>
        <w:t xml:space="preserve"> </w:t>
      </w:r>
      <w:r>
        <w:rPr>
          <w:rFonts w:hint="cs"/>
          <w:rtl/>
        </w:rPr>
        <w:t>רישום</w:t>
      </w:r>
      <w:r>
        <w:rPr>
          <w:rtl/>
        </w:rPr>
        <w:t xml:space="preserve">, </w:t>
      </w:r>
      <w:r>
        <w:rPr>
          <w:rFonts w:hint="cs"/>
          <w:rtl/>
        </w:rPr>
        <w:t>על</w:t>
      </w:r>
      <w:r>
        <w:rPr>
          <w:rtl/>
        </w:rPr>
        <w:t xml:space="preserve"> </w:t>
      </w:r>
      <w:r>
        <w:rPr>
          <w:rFonts w:hint="cs"/>
          <w:rtl/>
        </w:rPr>
        <w:t>פי</w:t>
      </w:r>
      <w:r>
        <w:rPr>
          <w:rtl/>
        </w:rPr>
        <w:t xml:space="preserve"> </w:t>
      </w:r>
      <w:r>
        <w:rPr>
          <w:rFonts w:hint="cs"/>
          <w:rtl/>
        </w:rPr>
        <w:t>דין</w:t>
      </w:r>
      <w:r>
        <w:rPr>
          <w:rtl/>
        </w:rPr>
        <w:t xml:space="preserve">, </w:t>
      </w:r>
      <w:r>
        <w:rPr>
          <w:rFonts w:hint="cs"/>
          <w:rtl/>
        </w:rPr>
        <w:t>בישראל</w:t>
      </w:r>
      <w:r>
        <w:rPr>
          <w:rtl/>
        </w:rPr>
        <w:t xml:space="preserve">, </w:t>
      </w:r>
      <w:r>
        <w:rPr>
          <w:rFonts w:hint="cs"/>
          <w:rtl/>
        </w:rPr>
        <w:t>עליו</w:t>
      </w:r>
      <w:r>
        <w:rPr>
          <w:rtl/>
        </w:rPr>
        <w:t xml:space="preserve"> </w:t>
      </w:r>
      <w:r>
        <w:rPr>
          <w:rFonts w:hint="cs"/>
          <w:rtl/>
        </w:rPr>
        <w:t>להיות</w:t>
      </w:r>
      <w:r>
        <w:rPr>
          <w:rtl/>
        </w:rPr>
        <w:t xml:space="preserve"> </w:t>
      </w:r>
      <w:r>
        <w:rPr>
          <w:rFonts w:hint="cs"/>
          <w:rtl/>
        </w:rPr>
        <w:t>רשום</w:t>
      </w:r>
      <w:r>
        <w:rPr>
          <w:rtl/>
        </w:rPr>
        <w:t xml:space="preserve"> </w:t>
      </w:r>
      <w:r>
        <w:rPr>
          <w:rFonts w:hint="cs"/>
          <w:rtl/>
        </w:rPr>
        <w:t>כדין</w:t>
      </w:r>
      <w:r>
        <w:rPr>
          <w:rtl/>
        </w:rPr>
        <w:t>.</w:t>
      </w:r>
    </w:p>
    <w:p w:rsidR="00D60197" w:rsidRDefault="009F2D8A" w:rsidP="00A11C38">
      <w:pPr>
        <w:pStyle w:val="2"/>
        <w:numPr>
          <w:ilvl w:val="1"/>
          <w:numId w:val="5"/>
        </w:numPr>
      </w:pPr>
      <w:r>
        <w:rPr>
          <w:rFonts w:hint="cs"/>
          <w:rtl/>
        </w:rPr>
        <w:t>המציע</w:t>
      </w:r>
      <w:r>
        <w:rPr>
          <w:rtl/>
        </w:rPr>
        <w:t xml:space="preserve"> </w:t>
      </w:r>
      <w:r>
        <w:rPr>
          <w:rFonts w:hint="cs"/>
          <w:rtl/>
        </w:rPr>
        <w:t>עומד</w:t>
      </w:r>
      <w:r>
        <w:rPr>
          <w:rtl/>
        </w:rPr>
        <w:t xml:space="preserve"> </w:t>
      </w:r>
      <w:r>
        <w:rPr>
          <w:rFonts w:hint="cs"/>
          <w:rtl/>
        </w:rPr>
        <w:t>בדרישות</w:t>
      </w:r>
      <w:r>
        <w:rPr>
          <w:rtl/>
        </w:rPr>
        <w:t xml:space="preserve"> </w:t>
      </w:r>
      <w:r>
        <w:rPr>
          <w:rFonts w:hint="cs"/>
          <w:rtl/>
        </w:rPr>
        <w:t>חוק</w:t>
      </w:r>
      <w:r>
        <w:rPr>
          <w:rtl/>
        </w:rPr>
        <w:t xml:space="preserve"> </w:t>
      </w:r>
      <w:r>
        <w:rPr>
          <w:rFonts w:hint="cs"/>
          <w:rtl/>
        </w:rPr>
        <w:t>עסקאות</w:t>
      </w:r>
      <w:r>
        <w:rPr>
          <w:rtl/>
        </w:rPr>
        <w:t xml:space="preserve"> </w:t>
      </w:r>
      <w:r>
        <w:rPr>
          <w:rFonts w:hint="cs"/>
          <w:rtl/>
        </w:rPr>
        <w:t>גופים</w:t>
      </w:r>
      <w:r>
        <w:rPr>
          <w:rtl/>
        </w:rPr>
        <w:t xml:space="preserve"> </w:t>
      </w:r>
      <w:r>
        <w:rPr>
          <w:rFonts w:hint="cs"/>
          <w:rtl/>
        </w:rPr>
        <w:t>ציבוריים</w:t>
      </w:r>
      <w:r>
        <w:rPr>
          <w:rtl/>
        </w:rPr>
        <w:t xml:space="preserve">, </w:t>
      </w:r>
      <w:proofErr w:type="spellStart"/>
      <w:r>
        <w:rPr>
          <w:rFonts w:hint="cs"/>
          <w:rtl/>
        </w:rPr>
        <w:t>התשל</w:t>
      </w:r>
      <w:r>
        <w:rPr>
          <w:rtl/>
        </w:rPr>
        <w:t>"</w:t>
      </w:r>
      <w:r>
        <w:rPr>
          <w:rFonts w:hint="cs"/>
          <w:rtl/>
        </w:rPr>
        <w:t>ו</w:t>
      </w:r>
      <w:proofErr w:type="spellEnd"/>
      <w:r>
        <w:rPr>
          <w:rtl/>
        </w:rPr>
        <w:t>- 1976 ("</w:t>
      </w:r>
      <w:r>
        <w:rPr>
          <w:rFonts w:hint="cs"/>
          <w:rtl/>
        </w:rPr>
        <w:t>חוק</w:t>
      </w:r>
      <w:r>
        <w:rPr>
          <w:rtl/>
        </w:rPr>
        <w:t xml:space="preserve"> </w:t>
      </w:r>
      <w:r>
        <w:rPr>
          <w:rFonts w:hint="cs"/>
          <w:rtl/>
        </w:rPr>
        <w:t>עסקאות</w:t>
      </w:r>
      <w:r>
        <w:rPr>
          <w:rtl/>
        </w:rPr>
        <w:t xml:space="preserve"> </w:t>
      </w:r>
      <w:r>
        <w:rPr>
          <w:rFonts w:hint="cs"/>
          <w:rtl/>
        </w:rPr>
        <w:t>גופים</w:t>
      </w:r>
      <w:r>
        <w:rPr>
          <w:rtl/>
        </w:rPr>
        <w:t xml:space="preserve"> </w:t>
      </w:r>
      <w:r>
        <w:rPr>
          <w:rFonts w:hint="cs"/>
          <w:rtl/>
        </w:rPr>
        <w:t>ציבוריים</w:t>
      </w:r>
      <w:r w:rsidR="00920DF3">
        <w:rPr>
          <w:rFonts w:hint="cs"/>
          <w:rtl/>
        </w:rPr>
        <w:t>)</w:t>
      </w:r>
      <w:r w:rsidR="00D60197" w:rsidRPr="00D60197">
        <w:rPr>
          <w:rtl/>
        </w:rPr>
        <w:t>.</w:t>
      </w:r>
      <w:bookmarkEnd w:id="4"/>
    </w:p>
    <w:p w:rsidR="007B21E7" w:rsidRPr="00A812B4" w:rsidRDefault="007B21E7" w:rsidP="00C74927">
      <w:pPr>
        <w:pStyle w:val="3-0"/>
        <w:numPr>
          <w:ilvl w:val="1"/>
          <w:numId w:val="5"/>
        </w:numPr>
      </w:pPr>
      <w:r w:rsidRPr="00A812B4">
        <w:rPr>
          <w:rFonts w:hint="cs"/>
          <w:rtl/>
        </w:rPr>
        <w:t xml:space="preserve">כלל </w:t>
      </w:r>
      <w:bookmarkStart w:id="5" w:name="show_isTovin_1"/>
      <w:r w:rsidRPr="00A812B4">
        <w:rPr>
          <w:rFonts w:hint="cs"/>
          <w:rtl/>
        </w:rPr>
        <w:t xml:space="preserve">הטובין </w:t>
      </w:r>
      <w:bookmarkStart w:id="6" w:name="show_IsTovinOrSystemWithSherut_1"/>
      <w:bookmarkEnd w:id="5"/>
      <w:r w:rsidRPr="00A812B4">
        <w:rPr>
          <w:rFonts w:hint="cs"/>
          <w:rtl/>
        </w:rPr>
        <w:t>ו</w:t>
      </w:r>
      <w:bookmarkStart w:id="7" w:name="show_IsSherutOrHR"/>
      <w:bookmarkEnd w:id="6"/>
      <w:r w:rsidRPr="00A812B4">
        <w:rPr>
          <w:rFonts w:hint="cs"/>
          <w:rtl/>
        </w:rPr>
        <w:t xml:space="preserve">השירותים </w:t>
      </w:r>
      <w:bookmarkEnd w:id="7"/>
      <w:r w:rsidRPr="00A812B4">
        <w:rPr>
          <w:rFonts w:hint="cs"/>
          <w:rtl/>
        </w:rPr>
        <w:t>המוצעים על ידי המציע עומדים בדרישות הרישוי והתקנים הנדרשים על פי דין לצורך אספקתם, ככל שישנם.</w:t>
      </w:r>
    </w:p>
    <w:p w:rsidR="00B1772E" w:rsidRPr="00B1772E" w:rsidRDefault="00B1772E" w:rsidP="00B1772E">
      <w:pPr>
        <w:pStyle w:val="a3"/>
        <w:numPr>
          <w:ilvl w:val="1"/>
          <w:numId w:val="5"/>
        </w:numPr>
        <w:spacing w:line="360" w:lineRule="auto"/>
        <w:ind w:left="782" w:hanging="357"/>
        <w:jc w:val="both"/>
        <w:rPr>
          <w:rFonts w:ascii="David" w:hAnsi="David" w:cs="David"/>
          <w:caps/>
          <w:sz w:val="24"/>
          <w:szCs w:val="24"/>
          <w:rtl/>
          <w14:scene3d>
            <w14:camera w14:prst="orthographicFront"/>
            <w14:lightRig w14:rig="threePt" w14:dir="t">
              <w14:rot w14:lat="0" w14:lon="0" w14:rev="0"/>
            </w14:lightRig>
          </w14:scene3d>
        </w:rPr>
      </w:pPr>
      <w:bookmarkStart w:id="8" w:name="show_IfNisayonMetziaShanim"/>
      <w:r w:rsidRPr="00B1772E">
        <w:rPr>
          <w:rFonts w:ascii="David" w:hAnsi="David" w:cs="David"/>
          <w:caps/>
          <w:sz w:val="24"/>
          <w:szCs w:val="24"/>
          <w:rtl/>
          <w14:scene3d>
            <w14:camera w14:prst="orthographicFront"/>
            <w14:lightRig w14:rig="threePt" w14:dir="t">
              <w14:rot w14:lat="0" w14:lon="0" w14:rev="0"/>
            </w14:lightRig>
          </w14:scene3d>
        </w:rPr>
        <w:t xml:space="preserve">על המציע להחזיק כדין במטווח </w:t>
      </w:r>
      <w:r w:rsidRPr="00B1772E">
        <w:rPr>
          <w:rFonts w:ascii="David" w:hAnsi="David" w:cs="David"/>
          <w:b/>
          <w:bCs/>
          <w:caps/>
          <w:sz w:val="24"/>
          <w:szCs w:val="24"/>
          <w:rtl/>
          <w14:scene3d>
            <w14:camera w14:prst="orthographicFront"/>
            <w14:lightRig w14:rig="threePt" w14:dir="t">
              <w14:rot w14:lat="0" w14:lon="0" w14:rev="0"/>
            </w14:lightRig>
          </w14:scene3d>
        </w:rPr>
        <w:t>אחד לפחות</w:t>
      </w:r>
      <w:r w:rsidRPr="00B1772E">
        <w:rPr>
          <w:rFonts w:ascii="David" w:hAnsi="David" w:cs="David"/>
          <w:caps/>
          <w:sz w:val="24"/>
          <w:szCs w:val="24"/>
          <w:rtl/>
          <w14:scene3d>
            <w14:camera w14:prst="orthographicFront"/>
            <w14:lightRig w14:rig="threePt" w14:dir="t">
              <w14:rot w14:lat="0" w14:lon="0" w14:rev="0"/>
            </w14:lightRig>
          </w14:scene3d>
        </w:rPr>
        <w:t xml:space="preserve"> באחד מהמרחבים אליו מגיש את הצעתו במכרז זה (צפון, דרום, מרכז, ירושלים). למציע קיימת האפשרות להתקשר עם </w:t>
      </w:r>
      <w:r w:rsidRPr="00B1772E">
        <w:rPr>
          <w:rFonts w:ascii="David" w:hAnsi="David" w:cs="David"/>
          <w:b/>
          <w:bCs/>
          <w:caps/>
          <w:sz w:val="24"/>
          <w:szCs w:val="24"/>
          <w:rtl/>
          <w14:scene3d>
            <w14:camera w14:prst="orthographicFront"/>
            <w14:lightRig w14:rig="threePt" w14:dir="t">
              <w14:rot w14:lat="0" w14:lon="0" w14:rev="0"/>
            </w14:lightRig>
          </w14:scene3d>
        </w:rPr>
        <w:t>עד</w:t>
      </w:r>
      <w:r w:rsidRPr="00B1772E">
        <w:rPr>
          <w:rFonts w:ascii="David" w:hAnsi="David" w:cs="David"/>
          <w:caps/>
          <w:sz w:val="24"/>
          <w:szCs w:val="24"/>
          <w:rtl/>
          <w14:scene3d>
            <w14:camera w14:prst="orthographicFront"/>
            <w14:lightRig w14:rig="threePt" w14:dir="t">
              <w14:rot w14:lat="0" w14:lon="0" w14:rev="0"/>
            </w14:lightRig>
          </w14:scene3d>
        </w:rPr>
        <w:t xml:space="preserve"> שני קבלני משנה לכל מרחב אשר הינם בעלי מטווח נוספים (אחרים) לצורך מתן השירותים הנדרשים במכרז זה.</w:t>
      </w:r>
    </w:p>
    <w:p w:rsidR="00FF670F" w:rsidRPr="00FF670F" w:rsidRDefault="00FF670F" w:rsidP="00AA31AF">
      <w:pPr>
        <w:pStyle w:val="a3"/>
        <w:numPr>
          <w:ilvl w:val="1"/>
          <w:numId w:val="5"/>
        </w:numPr>
        <w:spacing w:line="360" w:lineRule="auto"/>
        <w:ind w:left="782" w:hanging="357"/>
        <w:jc w:val="both"/>
        <w:rPr>
          <w:rFonts w:ascii="David" w:eastAsia="David" w:hAnsi="David" w:cs="David"/>
          <w:caps/>
          <w:sz w:val="24"/>
          <w:szCs w:val="24"/>
          <w:rtl/>
        </w:rPr>
      </w:pPr>
      <w:r w:rsidRPr="00FF670F">
        <w:rPr>
          <w:rFonts w:ascii="David" w:eastAsia="David" w:hAnsi="David" w:cs="David"/>
          <w:caps/>
          <w:sz w:val="24"/>
          <w:szCs w:val="24"/>
          <w:rtl/>
        </w:rPr>
        <w:t xml:space="preserve">למציע ניסיון מוכח של שתי (2) שנים בין השנים 2020- 2024 בעריכת מטווחים ואימוני נשק. על המציע להוכיח ניסיון בתנאי זה באותו מטווח ומרחב אליו מגיש את הצעתו. יצוין כי מציע אשר יגיש הצעה למרחבים נוספים עליו להוכיח את הניסיון האמור, לכל מרחב בנפרד. </w:t>
      </w:r>
    </w:p>
    <w:p w:rsidR="00E7722F" w:rsidRPr="00417EC7" w:rsidRDefault="00E7722F" w:rsidP="00A812B4">
      <w:pPr>
        <w:pStyle w:val="5-"/>
        <w:numPr>
          <w:ilvl w:val="1"/>
          <w:numId w:val="5"/>
        </w:numPr>
        <w:rPr>
          <w:rFonts w:ascii="Times New Roman" w:eastAsia="Calibri" w:hAnsi="Times New Roman"/>
          <w:rtl/>
        </w:rPr>
      </w:pPr>
      <w:r w:rsidRPr="00D60197">
        <w:rPr>
          <w:rFonts w:ascii="Times New Roman" w:eastAsia="Calibri" w:hAnsi="Times New Roman" w:hint="cs"/>
          <w:rtl/>
        </w:rPr>
        <w:lastRenderedPageBreak/>
        <w:t xml:space="preserve">תנאי סף נוספים מפורטים במסמכי המכרז. </w:t>
      </w:r>
    </w:p>
    <w:p w:rsidR="00E7722F" w:rsidRPr="00B1226B" w:rsidRDefault="00E7722F" w:rsidP="00E7722F">
      <w:pPr>
        <w:pStyle w:val="5-"/>
        <w:rPr>
          <w:rtl/>
        </w:rPr>
      </w:pPr>
    </w:p>
    <w:bookmarkEnd w:id="8"/>
    <w:p w:rsidR="00D60197" w:rsidRPr="00D30E28" w:rsidRDefault="00D60197" w:rsidP="00A812B4">
      <w:pPr>
        <w:pStyle w:val="a3"/>
        <w:numPr>
          <w:ilvl w:val="0"/>
          <w:numId w:val="5"/>
        </w:numPr>
        <w:spacing w:before="120" w:after="120" w:line="360" w:lineRule="auto"/>
        <w:jc w:val="both"/>
        <w:outlineLvl w:val="0"/>
        <w:rPr>
          <w:rFonts w:ascii="Times New Roman" w:eastAsia="Calibri" w:hAnsi="Times New Roman" w:cs="David"/>
          <w:b/>
          <w:bCs/>
          <w:szCs w:val="24"/>
          <w:u w:val="single"/>
          <w:rtl/>
        </w:rPr>
      </w:pPr>
      <w:r w:rsidRPr="00D30E28">
        <w:rPr>
          <w:rFonts w:ascii="Times New Roman" w:eastAsia="Calibri" w:hAnsi="Times New Roman" w:cs="David" w:hint="cs"/>
          <w:bCs/>
          <w:sz w:val="24"/>
          <w:szCs w:val="24"/>
          <w:u w:val="single"/>
          <w:rtl/>
        </w:rPr>
        <w:t>הליך</w:t>
      </w:r>
      <w:r w:rsidRPr="00D30E28">
        <w:rPr>
          <w:rFonts w:ascii="Times New Roman" w:eastAsia="Calibri" w:hAnsi="Times New Roman" w:cs="David" w:hint="cs"/>
          <w:b/>
          <w:bCs/>
          <w:szCs w:val="24"/>
          <w:u w:val="single"/>
          <w:rtl/>
        </w:rPr>
        <w:t xml:space="preserve"> </w:t>
      </w:r>
      <w:r w:rsidRPr="00D30E28">
        <w:rPr>
          <w:rFonts w:ascii="Times New Roman" w:eastAsia="Calibri" w:hAnsi="Times New Roman" w:cs="David" w:hint="cs"/>
          <w:bCs/>
          <w:sz w:val="24"/>
          <w:szCs w:val="24"/>
          <w:u w:val="single"/>
          <w:rtl/>
        </w:rPr>
        <w:t>המכרז</w:t>
      </w:r>
    </w:p>
    <w:p w:rsidR="00B04359" w:rsidRDefault="00D60197" w:rsidP="00A812B4">
      <w:pPr>
        <w:pStyle w:val="2"/>
        <w:numPr>
          <w:ilvl w:val="1"/>
          <w:numId w:val="5"/>
        </w:numPr>
        <w:rPr>
          <w:rtl/>
        </w:rPr>
      </w:pPr>
      <w:r w:rsidRPr="00D60197">
        <w:rPr>
          <w:rFonts w:hint="cs"/>
          <w:rtl/>
        </w:rPr>
        <w:t xml:space="preserve">קישור למסמכי המכרז מפורסם בתחתית אתר האינטרנט של הרשות שכתובתו </w:t>
      </w:r>
      <w:hyperlink r:id="rId9" w:history="1">
        <w:r w:rsidRPr="00D60197">
          <w:rPr>
            <w:rFonts w:cs="Times New Roman"/>
            <w:color w:val="0000FF"/>
            <w:u w:val="single"/>
          </w:rPr>
          <w:t>https://mr.gov.il/ilgstorefront/he</w:t>
        </w:r>
      </w:hyperlink>
      <w:r w:rsidRPr="00D60197">
        <w:rPr>
          <w:rFonts w:hint="cs"/>
          <w:rtl/>
        </w:rPr>
        <w:t xml:space="preserve"> תחת הכותרת "פרסומים" בכפתור "מכרזים". </w:t>
      </w:r>
    </w:p>
    <w:p w:rsidR="00D60197" w:rsidRDefault="00D60197" w:rsidP="00A812B4">
      <w:pPr>
        <w:pStyle w:val="2"/>
        <w:numPr>
          <w:ilvl w:val="1"/>
          <w:numId w:val="5"/>
        </w:numPr>
      </w:pPr>
      <w:r w:rsidRPr="00D60197">
        <w:rPr>
          <w:rFonts w:hint="cs"/>
          <w:rtl/>
        </w:rPr>
        <w:t xml:space="preserve">כל המידע והתוצרים הקשורים למכרז וכל ההודעות בנושא המכרז יהיו נגישים בלחיצה על  קישור זה. </w:t>
      </w:r>
    </w:p>
    <w:p w:rsidR="00D60197" w:rsidRDefault="00D60197" w:rsidP="00A812B4">
      <w:pPr>
        <w:pStyle w:val="2"/>
        <w:numPr>
          <w:ilvl w:val="1"/>
          <w:numId w:val="5"/>
        </w:numPr>
      </w:pPr>
      <w:r w:rsidRPr="00B04359">
        <w:rPr>
          <w:rFonts w:hint="cs"/>
          <w:rtl/>
        </w:rPr>
        <w:t xml:space="preserve">החל מיום פרסום המכרז ועד ליום </w:t>
      </w:r>
      <w:r w:rsidR="0076129D">
        <w:rPr>
          <w:rFonts w:hint="cs"/>
          <w:rtl/>
        </w:rPr>
        <w:t>23.4.2025</w:t>
      </w:r>
      <w:r w:rsidR="0069699E">
        <w:rPr>
          <w:rFonts w:hint="cs"/>
          <w:rtl/>
        </w:rPr>
        <w:t xml:space="preserve"> </w:t>
      </w:r>
      <w:r w:rsidRPr="00B04359">
        <w:rPr>
          <w:rFonts w:hint="cs"/>
          <w:sz w:val="24"/>
          <w:rtl/>
        </w:rPr>
        <w:t xml:space="preserve">בשעה </w:t>
      </w:r>
      <w:r w:rsidR="0076129D">
        <w:rPr>
          <w:rFonts w:hint="cs"/>
          <w:sz w:val="24"/>
          <w:rtl/>
        </w:rPr>
        <w:t>12</w:t>
      </w:r>
      <w:r w:rsidRPr="00B04359">
        <w:rPr>
          <w:rFonts w:hint="cs"/>
          <w:sz w:val="24"/>
          <w:rtl/>
        </w:rPr>
        <w:t xml:space="preserve">.00 </w:t>
      </w:r>
      <w:r w:rsidRPr="00B04359">
        <w:rPr>
          <w:rFonts w:hint="cs"/>
          <w:rtl/>
        </w:rPr>
        <w:t>רשאי כל אדם לפנות לרשות בכתב</w:t>
      </w:r>
      <w:r w:rsidR="00F50B15">
        <w:rPr>
          <w:rFonts w:hint="cs"/>
          <w:rtl/>
        </w:rPr>
        <w:t xml:space="preserve"> </w:t>
      </w:r>
      <w:r w:rsidR="006F6FF5">
        <w:rPr>
          <w:rFonts w:hint="cs"/>
          <w:rtl/>
        </w:rPr>
        <w:t>באמצעות מערכת יהלום</w:t>
      </w:r>
      <w:r w:rsidR="00F50B15">
        <w:rPr>
          <w:rFonts w:hint="cs"/>
          <w:rtl/>
        </w:rPr>
        <w:t xml:space="preserve">, </w:t>
      </w:r>
      <w:r w:rsidR="006F6FF5">
        <w:rPr>
          <w:rFonts w:hint="cs"/>
          <w:rtl/>
        </w:rPr>
        <w:t>ללחוץ על הקישור המתאים בדף המכרז</w:t>
      </w:r>
      <w:r w:rsidR="00276BBD">
        <w:rPr>
          <w:rFonts w:hint="cs"/>
          <w:rtl/>
        </w:rPr>
        <w:t xml:space="preserve">, </w:t>
      </w:r>
      <w:r w:rsidR="006F6FF5">
        <w:rPr>
          <w:rFonts w:hint="cs"/>
          <w:rtl/>
        </w:rPr>
        <w:t>לפעול בהתאם להנחיות במערכת</w:t>
      </w:r>
      <w:r w:rsidRPr="00B04359">
        <w:rPr>
          <w:rFonts w:hint="cs"/>
          <w:rtl/>
        </w:rPr>
        <w:t xml:space="preserve"> ולהעלות כל בקשה להבהרה או שאלה הקשורה במכרז או בהתקשרות שתבוא בעקבותיו. </w:t>
      </w:r>
    </w:p>
    <w:p w:rsidR="00D60197" w:rsidRDefault="00961D61" w:rsidP="00A812B4">
      <w:pPr>
        <w:pStyle w:val="2"/>
        <w:numPr>
          <w:ilvl w:val="1"/>
          <w:numId w:val="5"/>
        </w:numPr>
      </w:pPr>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 xml:space="preserve">יהלום </w:t>
      </w:r>
      <w:r w:rsidR="008B7A10">
        <w:rPr>
          <w:rFonts w:hint="cs"/>
          <w:rtl/>
        </w:rPr>
        <w:t xml:space="preserve">בהתאם להוראות המופיעות </w:t>
      </w:r>
      <w:r w:rsidR="00ED3D2E">
        <w:rPr>
          <w:rFonts w:hint="cs"/>
          <w:rtl/>
        </w:rPr>
        <w:t>בסעיף</w:t>
      </w:r>
      <w:r w:rsidR="006E4C48">
        <w:rPr>
          <w:rFonts w:hint="cs"/>
          <w:rtl/>
        </w:rPr>
        <w:t xml:space="preserve"> 5.4 </w:t>
      </w:r>
      <w:r w:rsidR="008B7A10">
        <w:rPr>
          <w:rFonts w:hint="cs"/>
          <w:rtl/>
        </w:rPr>
        <w:t>למסמכי המכרז. הגשת ההצעות תהא</w:t>
      </w:r>
      <w:r w:rsidR="00D60197" w:rsidRPr="00B04359">
        <w:rPr>
          <w:rFonts w:hint="cs"/>
          <w:rtl/>
        </w:rPr>
        <w:t xml:space="preserve"> לאחר סיום הליך ההבהרות </w:t>
      </w:r>
      <w:r w:rsidR="00D60197" w:rsidRPr="00B04359">
        <w:rPr>
          <w:rFonts w:hint="cs"/>
          <w:b/>
          <w:bCs/>
          <w:rtl/>
        </w:rPr>
        <w:t xml:space="preserve">ולא יאוחר מיום </w:t>
      </w:r>
      <w:r w:rsidR="0076129D">
        <w:rPr>
          <w:rFonts w:hint="cs"/>
          <w:b/>
          <w:bCs/>
          <w:rtl/>
        </w:rPr>
        <w:t>14.5.2025</w:t>
      </w:r>
      <w:r w:rsidR="0069699E">
        <w:rPr>
          <w:rFonts w:hint="cs"/>
          <w:b/>
          <w:bCs/>
          <w:rtl/>
        </w:rPr>
        <w:t xml:space="preserve"> </w:t>
      </w:r>
      <w:r w:rsidR="00D60197" w:rsidRPr="00B04359">
        <w:rPr>
          <w:rFonts w:hint="cs"/>
          <w:b/>
          <w:bCs/>
          <w:rtl/>
        </w:rPr>
        <w:t xml:space="preserve"> בשעה </w:t>
      </w:r>
      <w:r w:rsidR="0076129D">
        <w:rPr>
          <w:rFonts w:hint="cs"/>
          <w:b/>
          <w:bCs/>
          <w:rtl/>
        </w:rPr>
        <w:t>12</w:t>
      </w:r>
      <w:bookmarkStart w:id="9" w:name="_GoBack"/>
      <w:bookmarkEnd w:id="9"/>
      <w:r w:rsidR="00D60197" w:rsidRPr="00B04359">
        <w:rPr>
          <w:rFonts w:hint="cs"/>
          <w:b/>
          <w:bCs/>
          <w:rtl/>
        </w:rPr>
        <w:t>.0</w:t>
      </w:r>
      <w:r w:rsidR="008B7A10">
        <w:rPr>
          <w:rFonts w:hint="cs"/>
          <w:b/>
          <w:bCs/>
          <w:rtl/>
        </w:rPr>
        <w:t xml:space="preserve">0. </w:t>
      </w:r>
    </w:p>
    <w:p w:rsidR="00D60197" w:rsidRPr="00B04359" w:rsidRDefault="00D60197" w:rsidP="00A812B4">
      <w:pPr>
        <w:pStyle w:val="2"/>
        <w:numPr>
          <w:ilvl w:val="1"/>
          <w:numId w:val="5"/>
        </w:numPr>
        <w:rPr>
          <w:rtl/>
        </w:rPr>
      </w:pPr>
      <w:r w:rsidRPr="00B04359">
        <w:rPr>
          <w:rFonts w:hint="cs"/>
          <w:rtl/>
        </w:rPr>
        <w:t>בכל מקרה של סתירה בין האמור במודעה זו לבין מסמכי המכרז, יגבר האמור במסמכי המכרז.</w:t>
      </w:r>
    </w:p>
    <w:p w:rsidR="00D60197" w:rsidRPr="00D60197" w:rsidRDefault="00D60197" w:rsidP="00FD6F0A">
      <w:pPr>
        <w:overflowPunct w:val="0"/>
        <w:autoSpaceDE w:val="0"/>
        <w:autoSpaceDN w:val="0"/>
        <w:adjustRightInd w:val="0"/>
        <w:spacing w:after="0" w:line="360" w:lineRule="auto"/>
        <w:jc w:val="both"/>
        <w:textAlignment w:val="baseline"/>
        <w:rPr>
          <w:rFonts w:ascii="Times New Roman" w:eastAsia="Times New Roman" w:hAnsi="Times New Roman" w:cs="David"/>
          <w:b/>
          <w:color w:val="000000"/>
          <w:sz w:val="24"/>
          <w:szCs w:val="24"/>
          <w:rtl/>
          <w:lang w:eastAsia="he-IL"/>
        </w:rPr>
      </w:pPr>
    </w:p>
    <w:p w:rsidR="00D60197" w:rsidRPr="00D60197" w:rsidRDefault="00D60197" w:rsidP="00FD6F0A">
      <w:pPr>
        <w:overflowPunct w:val="0"/>
        <w:autoSpaceDE w:val="0"/>
        <w:autoSpaceDN w:val="0"/>
        <w:bidi w:val="0"/>
        <w:adjustRightInd w:val="0"/>
        <w:spacing w:after="0" w:line="360" w:lineRule="auto"/>
        <w:textAlignment w:val="baseline"/>
        <w:rPr>
          <w:rFonts w:ascii="Times New Roman" w:eastAsia="Times New Roman" w:hAnsi="Times New Roman" w:cs="Narkisim"/>
          <w:bCs/>
          <w:color w:val="000000"/>
          <w:sz w:val="24"/>
          <w:szCs w:val="20"/>
          <w:rtl/>
          <w:lang w:eastAsia="he-IL"/>
        </w:rPr>
      </w:pPr>
    </w:p>
    <w:p w:rsidR="00D60197" w:rsidRPr="00D60197" w:rsidRDefault="00D60197" w:rsidP="00FD6F0A">
      <w:pPr>
        <w:overflowPunct w:val="0"/>
        <w:autoSpaceDE w:val="0"/>
        <w:autoSpaceDN w:val="0"/>
        <w:bidi w:val="0"/>
        <w:adjustRightInd w:val="0"/>
        <w:spacing w:after="0" w:line="360" w:lineRule="auto"/>
        <w:textAlignment w:val="baseline"/>
        <w:rPr>
          <w:rFonts w:ascii="Times New Roman" w:eastAsia="Times New Roman" w:hAnsi="Times New Roman" w:cs="Narkisim"/>
          <w:bCs/>
          <w:color w:val="000000"/>
          <w:sz w:val="24"/>
          <w:szCs w:val="20"/>
          <w:rtl/>
          <w:lang w:eastAsia="he-IL"/>
        </w:rPr>
      </w:pPr>
    </w:p>
    <w:p w:rsidR="00D60197" w:rsidRPr="00D60197" w:rsidRDefault="00D60197" w:rsidP="00FD6F0A">
      <w:pPr>
        <w:overflowPunct w:val="0"/>
        <w:autoSpaceDE w:val="0"/>
        <w:autoSpaceDN w:val="0"/>
        <w:bidi w:val="0"/>
        <w:adjustRightInd w:val="0"/>
        <w:spacing w:after="0" w:line="360" w:lineRule="auto"/>
        <w:textAlignment w:val="baseline"/>
        <w:rPr>
          <w:rFonts w:ascii="Times New Roman" w:eastAsia="Times New Roman" w:hAnsi="Times New Roman" w:cs="Narkisim"/>
          <w:bCs/>
          <w:color w:val="000000"/>
          <w:sz w:val="24"/>
          <w:szCs w:val="20"/>
          <w:rtl/>
          <w:lang w:eastAsia="he-IL"/>
        </w:rPr>
      </w:pPr>
    </w:p>
    <w:p w:rsidR="00D60197" w:rsidRPr="00D60197" w:rsidRDefault="00D60197" w:rsidP="00FD6F0A">
      <w:pPr>
        <w:overflowPunct w:val="0"/>
        <w:autoSpaceDE w:val="0"/>
        <w:autoSpaceDN w:val="0"/>
        <w:bidi w:val="0"/>
        <w:adjustRightInd w:val="0"/>
        <w:spacing w:after="0" w:line="360" w:lineRule="auto"/>
        <w:textAlignment w:val="baseline"/>
        <w:rPr>
          <w:rFonts w:ascii="Times New Roman" w:eastAsia="Times New Roman" w:hAnsi="Times New Roman" w:cs="Narkisim"/>
          <w:bCs/>
          <w:color w:val="000000"/>
          <w:sz w:val="20"/>
          <w:szCs w:val="36"/>
          <w:lang w:eastAsia="he-IL"/>
        </w:rPr>
      </w:pPr>
    </w:p>
    <w:p w:rsidR="00E5061A" w:rsidRPr="00D60197" w:rsidRDefault="00E5061A" w:rsidP="00FD6F0A">
      <w:pPr>
        <w:spacing w:line="360" w:lineRule="auto"/>
      </w:pPr>
    </w:p>
    <w:sectPr w:rsidR="00E5061A" w:rsidRPr="00D60197" w:rsidSect="009F0E26">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FF670F" w:rsidRDefault="00FF670F" w:rsidP="00417EC7">
      <w:pPr>
        <w:spacing w:after="0" w:line="240" w:lineRule="auto"/>
      </w:pPr>
      <w:r>
        <w:separator/>
      </w:r>
    </w:p>
  </w:endnote>
  <w:endnote w:type="continuationSeparator" w:id="0">
    <w:p w:rsidR="00FF670F" w:rsidRDefault="00FF670F" w:rsidP="00417E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FF670F" w:rsidRDefault="00FF670F" w:rsidP="00417EC7">
      <w:pPr>
        <w:spacing w:after="0" w:line="240" w:lineRule="auto"/>
      </w:pPr>
      <w:r>
        <w:separator/>
      </w:r>
    </w:p>
  </w:footnote>
  <w:footnote w:type="continuationSeparator" w:id="0">
    <w:p w:rsidR="00FF670F" w:rsidRDefault="00FF670F" w:rsidP="00417E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576E90"/>
    <w:multiLevelType w:val="multilevel"/>
    <w:tmpl w:val="FCBA117A"/>
    <w:lvl w:ilvl="0">
      <w:start w:val="1"/>
      <w:numFmt w:val="decimal"/>
      <w:lvlText w:val="%1."/>
      <w:lvlJc w:val="left"/>
      <w:pPr>
        <w:ind w:left="720" w:hanging="360"/>
      </w:pPr>
      <w:rPr>
        <w:rFonts w:hint="default"/>
        <w:b/>
        <w:bCs w:val="0"/>
        <w:sz w:val="24"/>
      </w:rPr>
    </w:lvl>
    <w:lvl w:ilvl="1">
      <w:start w:val="1"/>
      <w:numFmt w:val="decimal"/>
      <w:isLgl/>
      <w:lvlText w:val="%1.%2"/>
      <w:lvlJc w:val="left"/>
      <w:pPr>
        <w:ind w:left="785" w:hanging="360"/>
      </w:pPr>
      <w:rPr>
        <w:rFonts w:hint="default"/>
      </w:rPr>
    </w:lvl>
    <w:lvl w:ilvl="2">
      <w:start w:val="1"/>
      <w:numFmt w:val="decimal"/>
      <w:isLgl/>
      <w:lvlText w:val="%1.%2.%3"/>
      <w:lvlJc w:val="left"/>
      <w:pPr>
        <w:ind w:left="1210" w:hanging="720"/>
      </w:pPr>
      <w:rPr>
        <w:rFonts w:hint="default"/>
      </w:rPr>
    </w:lvl>
    <w:lvl w:ilvl="3">
      <w:start w:val="1"/>
      <w:numFmt w:val="decimal"/>
      <w:isLgl/>
      <w:lvlText w:val="%1.%2.%3.%4"/>
      <w:lvlJc w:val="left"/>
      <w:pPr>
        <w:ind w:left="1275" w:hanging="720"/>
      </w:pPr>
      <w:rPr>
        <w:rFonts w:hint="default"/>
      </w:rPr>
    </w:lvl>
    <w:lvl w:ilvl="4">
      <w:start w:val="1"/>
      <w:numFmt w:val="decimal"/>
      <w:isLgl/>
      <w:lvlText w:val="%1.%2.%3.%4.%5"/>
      <w:lvlJc w:val="left"/>
      <w:pPr>
        <w:ind w:left="1700" w:hanging="1080"/>
      </w:pPr>
      <w:rPr>
        <w:rFonts w:hint="default"/>
      </w:rPr>
    </w:lvl>
    <w:lvl w:ilvl="5">
      <w:start w:val="1"/>
      <w:numFmt w:val="decimal"/>
      <w:isLgl/>
      <w:lvlText w:val="%1.%2.%3.%4.%5.%6"/>
      <w:lvlJc w:val="left"/>
      <w:pPr>
        <w:ind w:left="1765" w:hanging="1080"/>
      </w:pPr>
      <w:rPr>
        <w:rFonts w:hint="default"/>
      </w:rPr>
    </w:lvl>
    <w:lvl w:ilvl="6">
      <w:start w:val="1"/>
      <w:numFmt w:val="decimal"/>
      <w:isLgl/>
      <w:lvlText w:val="%1.%2.%3.%4.%5.%6.%7"/>
      <w:lvlJc w:val="left"/>
      <w:pPr>
        <w:ind w:left="1830" w:hanging="1080"/>
      </w:pPr>
      <w:rPr>
        <w:rFonts w:hint="default"/>
      </w:rPr>
    </w:lvl>
    <w:lvl w:ilvl="7">
      <w:start w:val="1"/>
      <w:numFmt w:val="decimal"/>
      <w:isLgl/>
      <w:lvlText w:val="%1.%2.%3.%4.%5.%6.%7.%8"/>
      <w:lvlJc w:val="left"/>
      <w:pPr>
        <w:ind w:left="2255" w:hanging="1440"/>
      </w:pPr>
      <w:rPr>
        <w:rFonts w:hint="default"/>
      </w:rPr>
    </w:lvl>
    <w:lvl w:ilvl="8">
      <w:start w:val="1"/>
      <w:numFmt w:val="decimal"/>
      <w:isLgl/>
      <w:lvlText w:val="%1.%2.%3.%4.%5.%6.%7.%8.%9"/>
      <w:lvlJc w:val="left"/>
      <w:pPr>
        <w:ind w:left="2320" w:hanging="1440"/>
      </w:pPr>
      <w:rPr>
        <w:rFonts w:hint="default"/>
      </w:rPr>
    </w:lvl>
  </w:abstractNum>
  <w:abstractNum w:abstractNumId="1" w15:restartNumberingAfterBreak="0">
    <w:nsid w:val="2ED85B22"/>
    <w:multiLevelType w:val="multilevel"/>
    <w:tmpl w:val="00226DDE"/>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193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347115E9"/>
    <w:multiLevelType w:val="multilevel"/>
    <w:tmpl w:val="B3D0DADA"/>
    <w:lvl w:ilvl="0">
      <w:start w:val="1"/>
      <w:numFmt w:val="decimal"/>
      <w:lvlText w:val="%1."/>
      <w:lvlJc w:val="left"/>
      <w:pPr>
        <w:tabs>
          <w:tab w:val="num" w:pos="567"/>
        </w:tabs>
        <w:ind w:left="567" w:hanging="567"/>
      </w:pPr>
      <w:rPr>
        <w:rFonts w:ascii="Times New Roman" w:hAnsi="Times New Roman" w:cs="David" w:hint="default"/>
        <w:b w:val="0"/>
        <w:bCs w:val="0"/>
        <w:sz w:val="24"/>
        <w:szCs w:val="24"/>
        <w:lang w:bidi="he-IL"/>
      </w:rPr>
    </w:lvl>
    <w:lvl w:ilvl="1">
      <w:start w:val="1"/>
      <w:numFmt w:val="decimal"/>
      <w:lvlText w:val="%1.%2"/>
      <w:lvlJc w:val="left"/>
      <w:pPr>
        <w:tabs>
          <w:tab w:val="num" w:pos="1304"/>
        </w:tabs>
        <w:ind w:left="1304" w:hanging="737"/>
      </w:pPr>
      <w:rPr>
        <w:rFonts w:cs="David" w:hint="default"/>
        <w:b/>
        <w:bCs w:val="0"/>
      </w:rPr>
    </w:lvl>
    <w:lvl w:ilvl="2">
      <w:start w:val="1"/>
      <w:numFmt w:val="decimal"/>
      <w:lvlText w:val="%1.%2.%3"/>
      <w:lvlJc w:val="left"/>
      <w:pPr>
        <w:tabs>
          <w:tab w:val="num" w:pos="2268"/>
        </w:tabs>
        <w:ind w:left="2268" w:hanging="964"/>
      </w:pPr>
      <w:rPr>
        <w:rFonts w:cs="David" w:hint="default"/>
        <w:b w:val="0"/>
        <w:bCs w:val="0"/>
      </w:rPr>
    </w:lvl>
    <w:lvl w:ilvl="3">
      <w:start w:val="1"/>
      <w:numFmt w:val="decimal"/>
      <w:lvlText w:val="%1.%2.%3.%4"/>
      <w:lvlJc w:val="left"/>
      <w:pPr>
        <w:tabs>
          <w:tab w:val="num" w:pos="3402"/>
        </w:tabs>
        <w:ind w:left="3402" w:hanging="1134"/>
      </w:pPr>
      <w:rPr>
        <w:rFonts w:cs="Times New Roman" w:hint="default"/>
      </w:rPr>
    </w:lvl>
    <w:lvl w:ilvl="4">
      <w:start w:val="1"/>
      <w:numFmt w:val="decimal"/>
      <w:lvlText w:val="%1.%2.%3.%4.%5"/>
      <w:lvlJc w:val="left"/>
      <w:pPr>
        <w:tabs>
          <w:tab w:val="num" w:pos="4876"/>
        </w:tabs>
        <w:ind w:left="4876" w:hanging="1474"/>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3" w15:restartNumberingAfterBreak="0">
    <w:nsid w:val="5D7B7007"/>
    <w:multiLevelType w:val="multilevel"/>
    <w:tmpl w:val="352AD3B8"/>
    <w:lvl w:ilvl="0">
      <w:start w:val="5"/>
      <w:numFmt w:val="decimal"/>
      <w:lvlText w:val="%1."/>
      <w:lvlJc w:val="left"/>
      <w:pPr>
        <w:ind w:left="720" w:hanging="360"/>
      </w:pPr>
      <w:rPr>
        <w:rFonts w:hint="default"/>
        <w:b/>
        <w:bCs w:val="0"/>
        <w:sz w:val="24"/>
      </w:rPr>
    </w:lvl>
    <w:lvl w:ilvl="1">
      <w:start w:val="9"/>
      <w:numFmt w:val="decimal"/>
      <w:isLgl/>
      <w:lvlText w:val="%1.%2"/>
      <w:lvlJc w:val="left"/>
      <w:pPr>
        <w:ind w:left="785" w:hanging="360"/>
      </w:pPr>
      <w:rPr>
        <w:rFonts w:hint="default"/>
      </w:rPr>
    </w:lvl>
    <w:lvl w:ilvl="2">
      <w:start w:val="1"/>
      <w:numFmt w:val="decimal"/>
      <w:isLgl/>
      <w:lvlText w:val="%1.%2.%3"/>
      <w:lvlJc w:val="left"/>
      <w:pPr>
        <w:ind w:left="1210" w:hanging="720"/>
      </w:pPr>
      <w:rPr>
        <w:rFonts w:hint="default"/>
      </w:rPr>
    </w:lvl>
    <w:lvl w:ilvl="3">
      <w:start w:val="1"/>
      <w:numFmt w:val="decimal"/>
      <w:isLgl/>
      <w:lvlText w:val="%1.%2.%3.%4"/>
      <w:lvlJc w:val="left"/>
      <w:pPr>
        <w:ind w:left="1275" w:hanging="720"/>
      </w:pPr>
      <w:rPr>
        <w:rFonts w:hint="default"/>
      </w:rPr>
    </w:lvl>
    <w:lvl w:ilvl="4">
      <w:start w:val="1"/>
      <w:numFmt w:val="decimal"/>
      <w:isLgl/>
      <w:lvlText w:val="%1.%2.%3.%4.%5"/>
      <w:lvlJc w:val="left"/>
      <w:pPr>
        <w:ind w:left="1700" w:hanging="1080"/>
      </w:pPr>
      <w:rPr>
        <w:rFonts w:hint="default"/>
      </w:rPr>
    </w:lvl>
    <w:lvl w:ilvl="5">
      <w:start w:val="1"/>
      <w:numFmt w:val="decimal"/>
      <w:isLgl/>
      <w:lvlText w:val="%1.%2.%3.%4.%5.%6"/>
      <w:lvlJc w:val="left"/>
      <w:pPr>
        <w:ind w:left="1765" w:hanging="1080"/>
      </w:pPr>
      <w:rPr>
        <w:rFonts w:hint="default"/>
      </w:rPr>
    </w:lvl>
    <w:lvl w:ilvl="6">
      <w:start w:val="1"/>
      <w:numFmt w:val="decimal"/>
      <w:isLgl/>
      <w:lvlText w:val="%1.%2.%3.%4.%5.%6.%7"/>
      <w:lvlJc w:val="left"/>
      <w:pPr>
        <w:ind w:left="1830" w:hanging="1080"/>
      </w:pPr>
      <w:rPr>
        <w:rFonts w:hint="default"/>
      </w:rPr>
    </w:lvl>
    <w:lvl w:ilvl="7">
      <w:start w:val="1"/>
      <w:numFmt w:val="decimal"/>
      <w:isLgl/>
      <w:lvlText w:val="%1.%2.%3.%4.%5.%6.%7.%8"/>
      <w:lvlJc w:val="left"/>
      <w:pPr>
        <w:ind w:left="2255" w:hanging="1440"/>
      </w:pPr>
      <w:rPr>
        <w:rFonts w:hint="default"/>
      </w:rPr>
    </w:lvl>
    <w:lvl w:ilvl="8">
      <w:start w:val="1"/>
      <w:numFmt w:val="decimal"/>
      <w:isLgl/>
      <w:lvlText w:val="%1.%2.%3.%4.%5.%6.%7.%8.%9"/>
      <w:lvlJc w:val="left"/>
      <w:pPr>
        <w:ind w:left="2320" w:hanging="1440"/>
      </w:pPr>
      <w:rPr>
        <w:rFonts w:hint="default"/>
      </w:rPr>
    </w:lvl>
  </w:abstractNum>
  <w:abstractNum w:abstractNumId="4" w15:restartNumberingAfterBreak="0">
    <w:nsid w:val="6C717F6E"/>
    <w:multiLevelType w:val="multilevel"/>
    <w:tmpl w:val="FCBA117A"/>
    <w:lvl w:ilvl="0">
      <w:start w:val="1"/>
      <w:numFmt w:val="decimal"/>
      <w:lvlText w:val="%1."/>
      <w:lvlJc w:val="left"/>
      <w:pPr>
        <w:ind w:left="720" w:hanging="360"/>
      </w:pPr>
      <w:rPr>
        <w:rFonts w:hint="default"/>
        <w:b/>
        <w:bCs w:val="0"/>
        <w:sz w:val="24"/>
      </w:rPr>
    </w:lvl>
    <w:lvl w:ilvl="1">
      <w:start w:val="1"/>
      <w:numFmt w:val="decimal"/>
      <w:isLgl/>
      <w:lvlText w:val="%1.%2"/>
      <w:lvlJc w:val="left"/>
      <w:pPr>
        <w:ind w:left="785" w:hanging="360"/>
      </w:pPr>
      <w:rPr>
        <w:rFonts w:hint="default"/>
      </w:rPr>
    </w:lvl>
    <w:lvl w:ilvl="2">
      <w:start w:val="1"/>
      <w:numFmt w:val="decimal"/>
      <w:isLgl/>
      <w:lvlText w:val="%1.%2.%3"/>
      <w:lvlJc w:val="left"/>
      <w:pPr>
        <w:ind w:left="1210" w:hanging="720"/>
      </w:pPr>
      <w:rPr>
        <w:rFonts w:hint="default"/>
      </w:rPr>
    </w:lvl>
    <w:lvl w:ilvl="3">
      <w:start w:val="1"/>
      <w:numFmt w:val="decimal"/>
      <w:isLgl/>
      <w:lvlText w:val="%1.%2.%3.%4"/>
      <w:lvlJc w:val="left"/>
      <w:pPr>
        <w:ind w:left="1275" w:hanging="720"/>
      </w:pPr>
      <w:rPr>
        <w:rFonts w:hint="default"/>
      </w:rPr>
    </w:lvl>
    <w:lvl w:ilvl="4">
      <w:start w:val="1"/>
      <w:numFmt w:val="decimal"/>
      <w:isLgl/>
      <w:lvlText w:val="%1.%2.%3.%4.%5"/>
      <w:lvlJc w:val="left"/>
      <w:pPr>
        <w:ind w:left="1700" w:hanging="1080"/>
      </w:pPr>
      <w:rPr>
        <w:rFonts w:hint="default"/>
      </w:rPr>
    </w:lvl>
    <w:lvl w:ilvl="5">
      <w:start w:val="1"/>
      <w:numFmt w:val="decimal"/>
      <w:isLgl/>
      <w:lvlText w:val="%1.%2.%3.%4.%5.%6"/>
      <w:lvlJc w:val="left"/>
      <w:pPr>
        <w:ind w:left="1765" w:hanging="1080"/>
      </w:pPr>
      <w:rPr>
        <w:rFonts w:hint="default"/>
      </w:rPr>
    </w:lvl>
    <w:lvl w:ilvl="6">
      <w:start w:val="1"/>
      <w:numFmt w:val="decimal"/>
      <w:isLgl/>
      <w:lvlText w:val="%1.%2.%3.%4.%5.%6.%7"/>
      <w:lvlJc w:val="left"/>
      <w:pPr>
        <w:ind w:left="1830" w:hanging="1080"/>
      </w:pPr>
      <w:rPr>
        <w:rFonts w:hint="default"/>
      </w:rPr>
    </w:lvl>
    <w:lvl w:ilvl="7">
      <w:start w:val="1"/>
      <w:numFmt w:val="decimal"/>
      <w:isLgl/>
      <w:lvlText w:val="%1.%2.%3.%4.%5.%6.%7.%8"/>
      <w:lvlJc w:val="left"/>
      <w:pPr>
        <w:ind w:left="2255" w:hanging="1440"/>
      </w:pPr>
      <w:rPr>
        <w:rFonts w:hint="default"/>
      </w:rPr>
    </w:lvl>
    <w:lvl w:ilvl="8">
      <w:start w:val="1"/>
      <w:numFmt w:val="decimal"/>
      <w:isLgl/>
      <w:lvlText w:val="%1.%2.%3.%4.%5.%6.%7.%8.%9"/>
      <w:lvlJc w:val="left"/>
      <w:pPr>
        <w:ind w:left="2320" w:hanging="1440"/>
      </w:pPr>
      <w:rPr>
        <w:rFonts w:hint="default"/>
      </w:rPr>
    </w:lvl>
  </w:abstractNum>
  <w:abstractNum w:abstractNumId="5" w15:restartNumberingAfterBreak="0">
    <w:nsid w:val="6ED83467"/>
    <w:multiLevelType w:val="multilevel"/>
    <w:tmpl w:val="4836B8B4"/>
    <w:lvl w:ilvl="0">
      <w:start w:val="5"/>
      <w:numFmt w:val="decimal"/>
      <w:lvlText w:val="%1"/>
      <w:lvlJc w:val="left"/>
      <w:pPr>
        <w:ind w:left="375" w:hanging="375"/>
      </w:pPr>
      <w:rPr>
        <w:rFonts w:hint="default"/>
      </w:rPr>
    </w:lvl>
    <w:lvl w:ilvl="1">
      <w:start w:val="11"/>
      <w:numFmt w:val="decimal"/>
      <w:lvlText w:val="%1.%2"/>
      <w:lvlJc w:val="left"/>
      <w:pPr>
        <w:ind w:left="800" w:hanging="375"/>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9720" w:hanging="108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6" w15:restartNumberingAfterBreak="0">
    <w:nsid w:val="7B13657D"/>
    <w:multiLevelType w:val="multilevel"/>
    <w:tmpl w:val="5AFA9A4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2"/>
  </w:num>
  <w:num w:numId="2">
    <w:abstractNumId w:val="2"/>
    <w:lvlOverride w:ilvl="0">
      <w:lvl w:ilvl="0">
        <w:start w:val="1"/>
        <w:numFmt w:val="decimal"/>
        <w:lvlText w:val="%1."/>
        <w:lvlJc w:val="left"/>
        <w:pPr>
          <w:tabs>
            <w:tab w:val="num" w:pos="567"/>
          </w:tabs>
          <w:ind w:left="567" w:hanging="567"/>
        </w:pPr>
        <w:rPr>
          <w:rFonts w:cs="David" w:hint="default"/>
          <w:b/>
          <w:bCs/>
          <w:color w:val="auto"/>
          <w:sz w:val="24"/>
          <w:szCs w:val="24"/>
          <w:lang w:bidi="he-IL"/>
        </w:rPr>
      </w:lvl>
    </w:lvlOverride>
    <w:lvlOverride w:ilvl="1">
      <w:lvl w:ilvl="1">
        <w:start w:val="1"/>
        <w:numFmt w:val="decimal"/>
        <w:lvlText w:val="%1.%2"/>
        <w:lvlJc w:val="left"/>
        <w:pPr>
          <w:tabs>
            <w:tab w:val="num" w:pos="1162"/>
          </w:tabs>
          <w:ind w:left="1162" w:hanging="737"/>
        </w:pPr>
        <w:rPr>
          <w:rFonts w:cs="David" w:hint="default"/>
          <w:b w:val="0"/>
          <w:bCs w:val="0"/>
          <w:color w:val="auto"/>
          <w:sz w:val="24"/>
          <w:szCs w:val="24"/>
          <w:lang w:val="en-US" w:bidi="he-IL"/>
        </w:rPr>
      </w:lvl>
    </w:lvlOverride>
    <w:lvlOverride w:ilvl="2">
      <w:lvl w:ilvl="2">
        <w:start w:val="1"/>
        <w:numFmt w:val="decimal"/>
        <w:lvlText w:val="%1.%2.%3"/>
        <w:lvlJc w:val="left"/>
        <w:pPr>
          <w:tabs>
            <w:tab w:val="num" w:pos="1956"/>
          </w:tabs>
          <w:ind w:left="1956" w:hanging="964"/>
        </w:pPr>
        <w:rPr>
          <w:rFonts w:cs="David" w:hint="default"/>
          <w:b w:val="0"/>
          <w:bCs w:val="0"/>
        </w:rPr>
      </w:lvl>
    </w:lvlOverride>
    <w:lvlOverride w:ilvl="3">
      <w:lvl w:ilvl="3">
        <w:start w:val="1"/>
        <w:numFmt w:val="decimal"/>
        <w:lvlText w:val="%1.%2.%3.%4"/>
        <w:lvlJc w:val="left"/>
        <w:pPr>
          <w:tabs>
            <w:tab w:val="num" w:pos="3402"/>
          </w:tabs>
          <w:ind w:left="3402" w:hanging="1134"/>
        </w:pPr>
        <w:rPr>
          <w:rFonts w:cs="David" w:hint="default"/>
          <w:b w:val="0"/>
          <w:bCs w:val="0"/>
        </w:rPr>
      </w:lvl>
    </w:lvlOverride>
    <w:lvlOverride w:ilvl="4">
      <w:lvl w:ilvl="4">
        <w:start w:val="1"/>
        <w:numFmt w:val="decimal"/>
        <w:lvlText w:val="%1.%2.%3.%4.%5"/>
        <w:lvlJc w:val="left"/>
        <w:pPr>
          <w:tabs>
            <w:tab w:val="num" w:pos="4876"/>
          </w:tabs>
          <w:ind w:left="4876" w:hanging="1474"/>
        </w:pPr>
        <w:rPr>
          <w:rFonts w:ascii="Times New Roman" w:hAnsi="Times New Roman" w:cs="David" w:hint="default"/>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ascii="Arial" w:hAnsi="Arial" w:cs="David" w:hint="default"/>
          <w:b/>
          <w:bCs w:val="0"/>
          <w:sz w:val="22"/>
          <w:szCs w:val="22"/>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3">
    <w:abstractNumId w:val="2"/>
    <w:lvlOverride w:ilvl="0">
      <w:lvl w:ilvl="0">
        <w:start w:val="1"/>
        <w:numFmt w:val="decimal"/>
        <w:lvlText w:val="%1."/>
        <w:lvlJc w:val="left"/>
        <w:pPr>
          <w:tabs>
            <w:tab w:val="num" w:pos="567"/>
          </w:tabs>
          <w:ind w:left="567" w:hanging="567"/>
        </w:pPr>
        <w:rPr>
          <w:rFonts w:cs="David" w:hint="default"/>
          <w:b/>
          <w:bCs/>
          <w:color w:val="auto"/>
          <w:sz w:val="24"/>
          <w:szCs w:val="24"/>
          <w:lang w:bidi="he-IL"/>
        </w:rPr>
      </w:lvl>
    </w:lvlOverride>
    <w:lvlOverride w:ilvl="1">
      <w:lvl w:ilvl="1">
        <w:start w:val="1"/>
        <w:numFmt w:val="decimal"/>
        <w:lvlText w:val="%1.%2"/>
        <w:lvlJc w:val="left"/>
        <w:pPr>
          <w:tabs>
            <w:tab w:val="num" w:pos="1162"/>
          </w:tabs>
          <w:ind w:left="1162" w:hanging="737"/>
        </w:pPr>
        <w:rPr>
          <w:rFonts w:cs="David" w:hint="default"/>
          <w:b w:val="0"/>
          <w:bCs w:val="0"/>
          <w:color w:val="auto"/>
          <w:sz w:val="24"/>
          <w:szCs w:val="24"/>
          <w:lang w:val="en-US" w:bidi="he-IL"/>
        </w:rPr>
      </w:lvl>
    </w:lvlOverride>
    <w:lvlOverride w:ilvl="2">
      <w:lvl w:ilvl="2">
        <w:start w:val="1"/>
        <w:numFmt w:val="decimal"/>
        <w:lvlText w:val="%1.%2.%3"/>
        <w:lvlJc w:val="left"/>
        <w:pPr>
          <w:tabs>
            <w:tab w:val="num" w:pos="1956"/>
          </w:tabs>
          <w:ind w:left="1956" w:hanging="964"/>
        </w:pPr>
        <w:rPr>
          <w:rFonts w:cs="David" w:hint="default"/>
          <w:b w:val="0"/>
          <w:bCs w:val="0"/>
        </w:rPr>
      </w:lvl>
    </w:lvlOverride>
    <w:lvlOverride w:ilvl="3">
      <w:lvl w:ilvl="3">
        <w:start w:val="1"/>
        <w:numFmt w:val="decimal"/>
        <w:lvlText w:val="%1.%2.%3.%4"/>
        <w:lvlJc w:val="left"/>
        <w:pPr>
          <w:tabs>
            <w:tab w:val="num" w:pos="3402"/>
          </w:tabs>
          <w:ind w:left="3402" w:hanging="1134"/>
        </w:pPr>
        <w:rPr>
          <w:rFonts w:cs="David" w:hint="default"/>
          <w:b w:val="0"/>
          <w:bCs w:val="0"/>
        </w:rPr>
      </w:lvl>
    </w:lvlOverride>
    <w:lvlOverride w:ilvl="4">
      <w:lvl w:ilvl="4">
        <w:start w:val="1"/>
        <w:numFmt w:val="decimal"/>
        <w:lvlText w:val="%1.%2.%3.%4.%5"/>
        <w:lvlJc w:val="left"/>
        <w:pPr>
          <w:tabs>
            <w:tab w:val="num" w:pos="4876"/>
          </w:tabs>
          <w:ind w:left="4876" w:hanging="1474"/>
        </w:pPr>
        <w:rPr>
          <w:rFonts w:ascii="Times New Roman" w:hAnsi="Times New Roman" w:cs="David" w:hint="default"/>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ascii="Arial" w:hAnsi="Arial" w:cs="David" w:hint="default"/>
          <w:b/>
          <w:bCs w:val="0"/>
          <w:sz w:val="22"/>
          <w:szCs w:val="22"/>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4">
    <w:abstractNumId w:val="2"/>
  </w:num>
  <w:num w:numId="5">
    <w:abstractNumId w:val="0"/>
  </w:num>
  <w:num w:numId="6">
    <w:abstractNumId w:val="1"/>
  </w:num>
  <w:num w:numId="7">
    <w:abstractNumId w:val="6"/>
  </w:num>
  <w:num w:numId="8">
    <w:abstractNumId w:val="5"/>
  </w:num>
  <w:num w:numId="9">
    <w:abstractNumId w:val="4"/>
  </w:num>
  <w:num w:numId="1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hideSpellingErrors/>
  <w:hideGrammaticalErrors/>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60197"/>
    <w:rsid w:val="00021E7E"/>
    <w:rsid w:val="00041BAF"/>
    <w:rsid w:val="00054BE7"/>
    <w:rsid w:val="00065F17"/>
    <w:rsid w:val="00074C32"/>
    <w:rsid w:val="000C368D"/>
    <w:rsid w:val="0011373F"/>
    <w:rsid w:val="001662AA"/>
    <w:rsid w:val="00193F3A"/>
    <w:rsid w:val="001D03E4"/>
    <w:rsid w:val="001D7542"/>
    <w:rsid w:val="001E0F62"/>
    <w:rsid w:val="001E73FB"/>
    <w:rsid w:val="0020296D"/>
    <w:rsid w:val="00202C82"/>
    <w:rsid w:val="00276BBD"/>
    <w:rsid w:val="00285EF4"/>
    <w:rsid w:val="0031462D"/>
    <w:rsid w:val="00356164"/>
    <w:rsid w:val="00381226"/>
    <w:rsid w:val="003928BC"/>
    <w:rsid w:val="00394DD1"/>
    <w:rsid w:val="00405129"/>
    <w:rsid w:val="00417EC7"/>
    <w:rsid w:val="004232A8"/>
    <w:rsid w:val="004444D8"/>
    <w:rsid w:val="004543FF"/>
    <w:rsid w:val="004567D8"/>
    <w:rsid w:val="00523873"/>
    <w:rsid w:val="00585884"/>
    <w:rsid w:val="00595D00"/>
    <w:rsid w:val="005A2446"/>
    <w:rsid w:val="005A26F3"/>
    <w:rsid w:val="0069699E"/>
    <w:rsid w:val="006E4C48"/>
    <w:rsid w:val="006F6FF5"/>
    <w:rsid w:val="00704DC9"/>
    <w:rsid w:val="007074F0"/>
    <w:rsid w:val="0076129D"/>
    <w:rsid w:val="007B21E7"/>
    <w:rsid w:val="007D47E1"/>
    <w:rsid w:val="007E3322"/>
    <w:rsid w:val="007E5925"/>
    <w:rsid w:val="00805FA7"/>
    <w:rsid w:val="00821CA4"/>
    <w:rsid w:val="008836B8"/>
    <w:rsid w:val="008B7A10"/>
    <w:rsid w:val="00920DF3"/>
    <w:rsid w:val="0095642A"/>
    <w:rsid w:val="00961D61"/>
    <w:rsid w:val="009D6F32"/>
    <w:rsid w:val="009E72F9"/>
    <w:rsid w:val="009F0E26"/>
    <w:rsid w:val="009F2D8A"/>
    <w:rsid w:val="00A00BF4"/>
    <w:rsid w:val="00A02454"/>
    <w:rsid w:val="00A07438"/>
    <w:rsid w:val="00A11C38"/>
    <w:rsid w:val="00A61CCC"/>
    <w:rsid w:val="00A67FCE"/>
    <w:rsid w:val="00A812B4"/>
    <w:rsid w:val="00A81411"/>
    <w:rsid w:val="00A85FDC"/>
    <w:rsid w:val="00AA31AF"/>
    <w:rsid w:val="00AA5145"/>
    <w:rsid w:val="00AE1FFF"/>
    <w:rsid w:val="00B04359"/>
    <w:rsid w:val="00B1772E"/>
    <w:rsid w:val="00B610DF"/>
    <w:rsid w:val="00B80868"/>
    <w:rsid w:val="00BA3EA6"/>
    <w:rsid w:val="00BC66F7"/>
    <w:rsid w:val="00C1397E"/>
    <w:rsid w:val="00C4508A"/>
    <w:rsid w:val="00C74927"/>
    <w:rsid w:val="00CC1B17"/>
    <w:rsid w:val="00CC5B25"/>
    <w:rsid w:val="00CD0342"/>
    <w:rsid w:val="00CD3624"/>
    <w:rsid w:val="00D30E28"/>
    <w:rsid w:val="00D60197"/>
    <w:rsid w:val="00D967EC"/>
    <w:rsid w:val="00DF75D7"/>
    <w:rsid w:val="00E17D01"/>
    <w:rsid w:val="00E266A6"/>
    <w:rsid w:val="00E357B0"/>
    <w:rsid w:val="00E5061A"/>
    <w:rsid w:val="00E7722F"/>
    <w:rsid w:val="00E85048"/>
    <w:rsid w:val="00EA1255"/>
    <w:rsid w:val="00EA4253"/>
    <w:rsid w:val="00ED3D2E"/>
    <w:rsid w:val="00F46A75"/>
    <w:rsid w:val="00F50B15"/>
    <w:rsid w:val="00FB4D18"/>
    <w:rsid w:val="00FD6F0A"/>
    <w:rsid w:val="00FF414B"/>
    <w:rsid w:val="00FF670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AA5E71"/>
  <w15:chartTrackingRefBased/>
  <w15:docId w15:val="{0D2D1B55-674E-4649-8E75-8F7009A1E5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bidi/>
    </w:pPr>
  </w:style>
  <w:style w:type="paragraph" w:styleId="1">
    <w:name w:val="heading 1"/>
    <w:aliases w:val="1,H2,גוטמן,סעיף 1"/>
    <w:basedOn w:val="a"/>
    <w:link w:val="10"/>
    <w:qFormat/>
    <w:rsid w:val="00D60197"/>
    <w:pPr>
      <w:spacing w:before="120" w:after="120" w:line="360" w:lineRule="auto"/>
      <w:jc w:val="both"/>
      <w:outlineLvl w:val="0"/>
    </w:pPr>
    <w:rPr>
      <w:rFonts w:ascii="Times New Roman" w:eastAsia="Calibri" w:hAnsi="Times New Roman" w:cs="David"/>
      <w:szCs w:val="24"/>
    </w:rPr>
  </w:style>
  <w:style w:type="paragraph" w:styleId="2">
    <w:name w:val="heading 2"/>
    <w:aliases w:val="H21,H211,H2111,H21111,H211111,H21112,H2112,H21121,H2113,H2114,H212,H2121,H21211,H2122,H213,H2131,H214,H215,H22,H221,H2211,H22111,H2212,H222,H2221,H223,H224,H23,H231,H2311,H232,H24,H241,H2411,H242,H25,H251,H26,H27,h2,h21,h211,h22,א2,Heading 2 תו"/>
    <w:basedOn w:val="a"/>
    <w:link w:val="20"/>
    <w:qFormat/>
    <w:rsid w:val="00D60197"/>
    <w:pPr>
      <w:spacing w:before="120" w:after="120" w:line="360" w:lineRule="auto"/>
      <w:jc w:val="both"/>
      <w:outlineLvl w:val="1"/>
    </w:pPr>
    <w:rPr>
      <w:rFonts w:ascii="Times New Roman" w:eastAsia="Calibri" w:hAnsi="Times New Roman" w:cs="David"/>
      <w:szCs w:val="24"/>
    </w:rPr>
  </w:style>
  <w:style w:type="paragraph" w:styleId="3">
    <w:name w:val="heading 3"/>
    <w:basedOn w:val="a"/>
    <w:link w:val="30"/>
    <w:qFormat/>
    <w:rsid w:val="00D60197"/>
    <w:pPr>
      <w:spacing w:before="120" w:after="120" w:line="360" w:lineRule="auto"/>
      <w:jc w:val="both"/>
      <w:outlineLvl w:val="2"/>
    </w:pPr>
    <w:rPr>
      <w:rFonts w:ascii="Times New Roman" w:eastAsia="Calibri" w:hAnsi="Times New Roman" w:cs="David"/>
      <w:szCs w:val="24"/>
    </w:rPr>
  </w:style>
  <w:style w:type="paragraph" w:styleId="4">
    <w:name w:val="heading 4"/>
    <w:aliases w:val="Heading 4 תו תו תו תו,כותרת 4 תו תו תו תו,כותרת 41,Heading 4 תו1,כותרת 4 תו תו תו1,Heading 4 תו,Heading 4 תו תו תו תו תו תו,Heading 4,Heading 4_0,Heading 4 Char Char,Heading 4 Char Char Char,Heading 4 Char Char Char Char Char Char,h4,H4,Hn4"/>
    <w:basedOn w:val="a"/>
    <w:link w:val="40"/>
    <w:qFormat/>
    <w:rsid w:val="00D60197"/>
    <w:pPr>
      <w:spacing w:before="120" w:after="120" w:line="360" w:lineRule="auto"/>
      <w:jc w:val="both"/>
      <w:outlineLvl w:val="3"/>
    </w:pPr>
    <w:rPr>
      <w:rFonts w:ascii="Times New Roman" w:eastAsia="Calibri" w:hAnsi="Times New Roman" w:cs="David"/>
      <w:szCs w:val="24"/>
    </w:rPr>
  </w:style>
  <w:style w:type="paragraph" w:styleId="5">
    <w:name w:val="heading 5"/>
    <w:aliases w:val="Heading 5 תו,Heading 5,Heading 5_0,Hn5,H5"/>
    <w:basedOn w:val="a"/>
    <w:next w:val="a"/>
    <w:link w:val="50"/>
    <w:qFormat/>
    <w:rsid w:val="00D60197"/>
    <w:pPr>
      <w:spacing w:before="120" w:after="120" w:line="360" w:lineRule="auto"/>
      <w:jc w:val="both"/>
      <w:outlineLvl w:val="4"/>
    </w:pPr>
    <w:rPr>
      <w:rFonts w:ascii="Cambria" w:eastAsia="Calibri" w:hAnsi="Cambria" w:cs="Times New Roman"/>
      <w:color w:val="243F60"/>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aliases w:val="1 תו,H2 תו,גוטמן תו,סעיף 1 תו"/>
    <w:basedOn w:val="a0"/>
    <w:link w:val="1"/>
    <w:rsid w:val="00D60197"/>
    <w:rPr>
      <w:rFonts w:ascii="Times New Roman" w:eastAsia="Calibri" w:hAnsi="Times New Roman" w:cs="David"/>
      <w:szCs w:val="24"/>
    </w:rPr>
  </w:style>
  <w:style w:type="character" w:customStyle="1" w:styleId="20">
    <w:name w:val="כותרת 2 תו"/>
    <w:aliases w:val="H21 תו,H211 תו,H2111 תו,H21111 תו,H211111 תו,H21112 תו,H2112 תו,H21121 תו,H2113 תו,H2114 תו,H212 תו,H2121 תו,H21211 תו,H2122 תו,H213 תו,H2131 תו,H214 תו,H215 תו,H22 תו,H221 תו,H2211 תו,H22111 תו,H2212 תו,H222 תו,H2221 תו,H223 תו,H224 תו,h2 תו"/>
    <w:basedOn w:val="a0"/>
    <w:link w:val="2"/>
    <w:rsid w:val="00D60197"/>
    <w:rPr>
      <w:rFonts w:ascii="Times New Roman" w:eastAsia="Calibri" w:hAnsi="Times New Roman" w:cs="David"/>
      <w:szCs w:val="24"/>
    </w:rPr>
  </w:style>
  <w:style w:type="character" w:customStyle="1" w:styleId="30">
    <w:name w:val="כותרת 3 תו"/>
    <w:basedOn w:val="a0"/>
    <w:link w:val="3"/>
    <w:rsid w:val="00D60197"/>
    <w:rPr>
      <w:rFonts w:ascii="Times New Roman" w:eastAsia="Calibri" w:hAnsi="Times New Roman" w:cs="David"/>
      <w:szCs w:val="24"/>
    </w:rPr>
  </w:style>
  <w:style w:type="character" w:customStyle="1" w:styleId="40">
    <w:name w:val="כותרת 4 תו"/>
    <w:aliases w:val="Heading 4 תו תו תו תו תו,כותרת 4 תו תו תו תו תו,כותרת 41 תו,Heading 4 תו1 תו,כותרת 4 תו תו תו1 תו,Heading 4 תו תו,Heading 4 תו תו תו תו תו תו תו,Heading 4 תו2,Heading 4_0 תו,Heading 4 Char Char תו,Heading 4 Char Char Char תו,h4 תו,H4 תו"/>
    <w:basedOn w:val="a0"/>
    <w:link w:val="4"/>
    <w:rsid w:val="00D60197"/>
    <w:rPr>
      <w:rFonts w:ascii="Times New Roman" w:eastAsia="Calibri" w:hAnsi="Times New Roman" w:cs="David"/>
      <w:szCs w:val="24"/>
    </w:rPr>
  </w:style>
  <w:style w:type="character" w:customStyle="1" w:styleId="50">
    <w:name w:val="כותרת 5 תו"/>
    <w:aliases w:val="Heading 5 תו תו,Heading 5 תו1,Heading 5_0 תו,Hn5 תו,H5 תו"/>
    <w:basedOn w:val="a0"/>
    <w:link w:val="5"/>
    <w:rsid w:val="00D60197"/>
    <w:rPr>
      <w:rFonts w:ascii="Cambria" w:eastAsia="Calibri" w:hAnsi="Cambria" w:cs="Times New Roman"/>
      <w:color w:val="243F60"/>
      <w:szCs w:val="24"/>
    </w:rPr>
  </w:style>
  <w:style w:type="paragraph" w:styleId="a3">
    <w:name w:val="List Paragraph"/>
    <w:basedOn w:val="a"/>
    <w:uiPriority w:val="34"/>
    <w:qFormat/>
    <w:rsid w:val="00021E7E"/>
    <w:pPr>
      <w:ind w:left="720"/>
      <w:contextualSpacing/>
    </w:pPr>
  </w:style>
  <w:style w:type="paragraph" w:styleId="a4">
    <w:name w:val="header"/>
    <w:aliases w:val="כותרת ראשית"/>
    <w:basedOn w:val="a"/>
    <w:link w:val="a5"/>
    <w:unhideWhenUsed/>
    <w:rsid w:val="00417EC7"/>
    <w:pPr>
      <w:tabs>
        <w:tab w:val="center" w:pos="4153"/>
        <w:tab w:val="right" w:pos="8306"/>
      </w:tabs>
      <w:spacing w:after="0" w:line="240" w:lineRule="auto"/>
    </w:pPr>
  </w:style>
  <w:style w:type="character" w:customStyle="1" w:styleId="a5">
    <w:name w:val="כותרת עליונה תו"/>
    <w:aliases w:val="כותרת ראשית תו"/>
    <w:basedOn w:val="a0"/>
    <w:link w:val="a4"/>
    <w:rsid w:val="00417EC7"/>
  </w:style>
  <w:style w:type="paragraph" w:styleId="a6">
    <w:name w:val="footer"/>
    <w:basedOn w:val="a"/>
    <w:link w:val="a7"/>
    <w:uiPriority w:val="99"/>
    <w:unhideWhenUsed/>
    <w:rsid w:val="00417EC7"/>
    <w:pPr>
      <w:tabs>
        <w:tab w:val="center" w:pos="4153"/>
        <w:tab w:val="right" w:pos="8306"/>
      </w:tabs>
      <w:spacing w:after="0" w:line="240" w:lineRule="auto"/>
    </w:pPr>
  </w:style>
  <w:style w:type="character" w:customStyle="1" w:styleId="a7">
    <w:name w:val="כותרת תחתונה תו"/>
    <w:basedOn w:val="a0"/>
    <w:link w:val="a6"/>
    <w:uiPriority w:val="99"/>
    <w:rsid w:val="00417EC7"/>
  </w:style>
  <w:style w:type="character" w:styleId="a8">
    <w:name w:val="annotation reference"/>
    <w:basedOn w:val="a0"/>
    <w:uiPriority w:val="99"/>
    <w:unhideWhenUsed/>
    <w:rsid w:val="007074F0"/>
    <w:rPr>
      <w:sz w:val="16"/>
      <w:szCs w:val="16"/>
    </w:rPr>
  </w:style>
  <w:style w:type="paragraph" w:styleId="a9">
    <w:name w:val="annotation text"/>
    <w:basedOn w:val="a"/>
    <w:link w:val="aa"/>
    <w:uiPriority w:val="99"/>
    <w:unhideWhenUsed/>
    <w:rsid w:val="007074F0"/>
    <w:pPr>
      <w:spacing w:line="240" w:lineRule="auto"/>
    </w:pPr>
    <w:rPr>
      <w:sz w:val="20"/>
      <w:szCs w:val="20"/>
    </w:rPr>
  </w:style>
  <w:style w:type="character" w:customStyle="1" w:styleId="aa">
    <w:name w:val="טקסט הערה תו"/>
    <w:basedOn w:val="a0"/>
    <w:link w:val="a9"/>
    <w:uiPriority w:val="99"/>
    <w:rsid w:val="007074F0"/>
    <w:rPr>
      <w:sz w:val="20"/>
      <w:szCs w:val="20"/>
    </w:rPr>
  </w:style>
  <w:style w:type="paragraph" w:styleId="ab">
    <w:name w:val="annotation subject"/>
    <w:basedOn w:val="a9"/>
    <w:next w:val="a9"/>
    <w:link w:val="ac"/>
    <w:uiPriority w:val="99"/>
    <w:semiHidden/>
    <w:unhideWhenUsed/>
    <w:rsid w:val="007074F0"/>
    <w:rPr>
      <w:b/>
      <w:bCs/>
    </w:rPr>
  </w:style>
  <w:style w:type="character" w:customStyle="1" w:styleId="ac">
    <w:name w:val="נושא הערה תו"/>
    <w:basedOn w:val="aa"/>
    <w:link w:val="ab"/>
    <w:uiPriority w:val="99"/>
    <w:semiHidden/>
    <w:rsid w:val="007074F0"/>
    <w:rPr>
      <w:b/>
      <w:bCs/>
      <w:sz w:val="20"/>
      <w:szCs w:val="20"/>
    </w:rPr>
  </w:style>
  <w:style w:type="paragraph" w:styleId="ad">
    <w:name w:val="Balloon Text"/>
    <w:basedOn w:val="a"/>
    <w:link w:val="ae"/>
    <w:uiPriority w:val="99"/>
    <w:semiHidden/>
    <w:unhideWhenUsed/>
    <w:rsid w:val="007074F0"/>
    <w:pPr>
      <w:spacing w:after="0" w:line="240" w:lineRule="auto"/>
    </w:pPr>
    <w:rPr>
      <w:rFonts w:ascii="Tahoma" w:hAnsi="Tahoma" w:cs="Tahoma"/>
      <w:sz w:val="18"/>
      <w:szCs w:val="18"/>
    </w:rPr>
  </w:style>
  <w:style w:type="character" w:customStyle="1" w:styleId="ae">
    <w:name w:val="טקסט בלונים תו"/>
    <w:basedOn w:val="a0"/>
    <w:link w:val="ad"/>
    <w:uiPriority w:val="99"/>
    <w:semiHidden/>
    <w:rsid w:val="007074F0"/>
    <w:rPr>
      <w:rFonts w:ascii="Tahoma" w:hAnsi="Tahoma" w:cs="Tahoma"/>
      <w:sz w:val="18"/>
      <w:szCs w:val="18"/>
    </w:rPr>
  </w:style>
  <w:style w:type="paragraph" w:customStyle="1" w:styleId="12">
    <w:name w:val="רגיל 1"/>
    <w:basedOn w:val="a"/>
    <w:link w:val="13"/>
    <w:qFormat/>
    <w:rsid w:val="00AA5145"/>
    <w:pPr>
      <w:spacing w:after="0" w:line="360" w:lineRule="auto"/>
      <w:ind w:left="58"/>
      <w:jc w:val="both"/>
    </w:pPr>
    <w:rPr>
      <w:rFonts w:ascii="David" w:eastAsia="Times New Roman" w:hAnsi="David" w:cs="David"/>
      <w:b/>
      <w:kern w:val="28"/>
      <w:sz w:val="24"/>
      <w:szCs w:val="24"/>
    </w:rPr>
  </w:style>
  <w:style w:type="character" w:customStyle="1" w:styleId="13">
    <w:name w:val="רגיל 1 תו"/>
    <w:basedOn w:val="a0"/>
    <w:link w:val="12"/>
    <w:rsid w:val="00AA5145"/>
    <w:rPr>
      <w:rFonts w:ascii="David" w:eastAsia="Times New Roman" w:hAnsi="David" w:cs="David"/>
      <w:b/>
      <w:kern w:val="28"/>
      <w:sz w:val="24"/>
      <w:szCs w:val="24"/>
    </w:rPr>
  </w:style>
  <w:style w:type="paragraph" w:customStyle="1" w:styleId="1-">
    <w:name w:val="1 - כותרת"/>
    <w:basedOn w:val="2"/>
    <w:qFormat/>
    <w:rsid w:val="00AA5145"/>
    <w:pPr>
      <w:keepNext/>
      <w:keepLines/>
      <w:numPr>
        <w:numId w:val="6"/>
      </w:numPr>
      <w:tabs>
        <w:tab w:val="left" w:pos="1050"/>
      </w:tabs>
      <w:spacing w:before="0" w:line="240" w:lineRule="auto"/>
      <w:jc w:val="center"/>
    </w:pPr>
    <w:rPr>
      <w:rFonts w:ascii="David" w:eastAsia="Times New Roman" w:hAnsi="David"/>
      <w:b/>
      <w:bCs/>
      <w:caps/>
      <w:spacing w:val="15"/>
      <w:sz w:val="32"/>
      <w:szCs w:val="32"/>
    </w:rPr>
  </w:style>
  <w:style w:type="paragraph" w:customStyle="1" w:styleId="11">
    <w:name w:val="1.1 כותרת"/>
    <w:basedOn w:val="a"/>
    <w:qFormat/>
    <w:rsid w:val="00AA5145"/>
    <w:pPr>
      <w:numPr>
        <w:ilvl w:val="1"/>
        <w:numId w:val="6"/>
      </w:numPr>
      <w:tabs>
        <w:tab w:val="left" w:pos="1334"/>
      </w:tabs>
      <w:spacing w:before="240" w:after="240" w:line="360" w:lineRule="auto"/>
      <w:jc w:val="both"/>
      <w:outlineLvl w:val="2"/>
    </w:pPr>
    <w:rPr>
      <w:rFonts w:ascii="David" w:eastAsia="Times New Roman" w:hAnsi="David" w:cs="David"/>
      <w:b/>
      <w:bCs/>
      <w:noProof/>
      <w:sz w:val="28"/>
      <w:szCs w:val="28"/>
      <w:lang w:eastAsia="he-IL"/>
    </w:rPr>
  </w:style>
  <w:style w:type="paragraph" w:customStyle="1" w:styleId="111">
    <w:name w:val="1.1.1 כותרת"/>
    <w:basedOn w:val="a"/>
    <w:qFormat/>
    <w:rsid w:val="00AA5145"/>
    <w:pPr>
      <w:numPr>
        <w:ilvl w:val="2"/>
        <w:numId w:val="6"/>
      </w:numPr>
      <w:tabs>
        <w:tab w:val="left" w:pos="1334"/>
      </w:tabs>
      <w:spacing w:before="240" w:after="240" w:line="360" w:lineRule="auto"/>
      <w:jc w:val="both"/>
    </w:pPr>
    <w:rPr>
      <w:rFonts w:ascii="David" w:hAnsi="David" w:cs="David"/>
      <w:b/>
      <w:bCs/>
      <w:sz w:val="24"/>
      <w:szCs w:val="24"/>
    </w:rPr>
  </w:style>
  <w:style w:type="paragraph" w:customStyle="1" w:styleId="1111">
    <w:name w:val="1.1.1.1 רגיל"/>
    <w:basedOn w:val="a"/>
    <w:qFormat/>
    <w:rsid w:val="00AA5145"/>
    <w:pPr>
      <w:numPr>
        <w:ilvl w:val="3"/>
        <w:numId w:val="6"/>
      </w:numPr>
      <w:tabs>
        <w:tab w:val="left" w:pos="1617"/>
      </w:tabs>
      <w:snapToGrid w:val="0"/>
      <w:spacing w:before="240" w:after="240" w:line="360" w:lineRule="auto"/>
      <w:jc w:val="both"/>
    </w:pPr>
    <w:rPr>
      <w:rFonts w:ascii="David" w:eastAsia="Times New Roman" w:hAnsi="David" w:cs="David"/>
      <w:noProof/>
      <w:sz w:val="24"/>
      <w:szCs w:val="24"/>
      <w:lang w:eastAsia="he-IL"/>
    </w:rPr>
  </w:style>
  <w:style w:type="paragraph" w:customStyle="1" w:styleId="11111">
    <w:name w:val="1.1.1.1.1 רגיל"/>
    <w:basedOn w:val="a"/>
    <w:qFormat/>
    <w:rsid w:val="00AA5145"/>
    <w:pPr>
      <w:numPr>
        <w:ilvl w:val="4"/>
        <w:numId w:val="6"/>
      </w:numPr>
      <w:tabs>
        <w:tab w:val="left" w:pos="1617"/>
      </w:tabs>
      <w:snapToGrid w:val="0"/>
      <w:spacing w:before="240" w:after="240" w:line="360" w:lineRule="auto"/>
      <w:jc w:val="both"/>
    </w:pPr>
    <w:rPr>
      <w:rFonts w:ascii="Times New Roman" w:eastAsia="Times New Roman" w:hAnsi="Times New Roman" w:cs="David"/>
      <w:noProof/>
      <w:sz w:val="24"/>
      <w:szCs w:val="24"/>
      <w:lang w:eastAsia="he-IL"/>
    </w:rPr>
  </w:style>
  <w:style w:type="paragraph" w:customStyle="1" w:styleId="11110">
    <w:name w:val="1.1.1.1 כותרת"/>
    <w:basedOn w:val="1111"/>
    <w:link w:val="11112"/>
    <w:qFormat/>
    <w:rsid w:val="00AA5145"/>
    <w:rPr>
      <w:b/>
      <w:bCs/>
    </w:rPr>
  </w:style>
  <w:style w:type="character" w:customStyle="1" w:styleId="11112">
    <w:name w:val="1.1.1.1 כותרת תו"/>
    <w:basedOn w:val="a0"/>
    <w:link w:val="11110"/>
    <w:rsid w:val="00AA5145"/>
    <w:rPr>
      <w:rFonts w:ascii="David" w:eastAsia="Times New Roman" w:hAnsi="David" w:cs="David"/>
      <w:b/>
      <w:bCs/>
      <w:noProof/>
      <w:sz w:val="24"/>
      <w:szCs w:val="24"/>
      <w:lang w:eastAsia="he-IL"/>
    </w:rPr>
  </w:style>
  <w:style w:type="paragraph" w:customStyle="1" w:styleId="3-0">
    <w:name w:val="3 - סעיף"/>
    <w:basedOn w:val="a"/>
    <w:link w:val="3-1"/>
    <w:qFormat/>
    <w:rsid w:val="00F46A75"/>
    <w:pPr>
      <w:spacing w:before="120" w:after="120" w:line="360" w:lineRule="auto"/>
      <w:ind w:left="1800" w:hanging="810"/>
      <w:jc w:val="both"/>
    </w:pPr>
    <w:rPr>
      <w:rFonts w:ascii="David" w:hAnsi="David" w:cs="David"/>
      <w:caps/>
      <w:sz w:val="24"/>
      <w:szCs w:val="24"/>
      <w14:scene3d>
        <w14:camera w14:prst="orthographicFront"/>
        <w14:lightRig w14:rig="threePt" w14:dir="t">
          <w14:rot w14:lat="0" w14:lon="0" w14:rev="0"/>
        </w14:lightRig>
      </w14:scene3d>
    </w:rPr>
  </w:style>
  <w:style w:type="paragraph" w:customStyle="1" w:styleId="5-">
    <w:name w:val="5 - סעיף"/>
    <w:basedOn w:val="a"/>
    <w:link w:val="5-Char"/>
    <w:qFormat/>
    <w:rsid w:val="00F46A75"/>
    <w:pPr>
      <w:spacing w:before="120" w:after="120" w:line="360" w:lineRule="auto"/>
      <w:ind w:left="2232" w:hanging="792"/>
      <w:jc w:val="both"/>
    </w:pPr>
    <w:rPr>
      <w:rFonts w:ascii="David" w:hAnsi="David" w:cs="David"/>
      <w:caps/>
      <w:sz w:val="24"/>
      <w:szCs w:val="24"/>
    </w:rPr>
  </w:style>
  <w:style w:type="paragraph" w:customStyle="1" w:styleId="2-">
    <w:name w:val="2 - כותרת"/>
    <w:basedOn w:val="a"/>
    <w:qFormat/>
    <w:rsid w:val="00F46A75"/>
    <w:pPr>
      <w:keepNext/>
      <w:keepLines/>
      <w:spacing w:before="360" w:after="0" w:line="360" w:lineRule="auto"/>
      <w:ind w:left="792" w:hanging="432"/>
      <w:jc w:val="both"/>
      <w:outlineLvl w:val="2"/>
    </w:pPr>
    <w:rPr>
      <w:rFonts w:ascii="David" w:hAnsi="David" w:cs="David"/>
      <w:b/>
      <w:bCs/>
      <w:spacing w:val="15"/>
      <w:sz w:val="28"/>
      <w:szCs w:val="28"/>
    </w:rPr>
  </w:style>
  <w:style w:type="paragraph" w:customStyle="1" w:styleId="6-">
    <w:name w:val="6 - סעיף"/>
    <w:basedOn w:val="11111"/>
    <w:qFormat/>
    <w:rsid w:val="00F46A75"/>
    <w:pPr>
      <w:numPr>
        <w:ilvl w:val="0"/>
        <w:numId w:val="0"/>
      </w:numPr>
      <w:tabs>
        <w:tab w:val="clear" w:pos="1617"/>
      </w:tabs>
      <w:spacing w:before="120" w:after="120"/>
      <w:ind w:left="3701" w:hanging="1267"/>
    </w:pPr>
    <w:rPr>
      <w:rFonts w:ascii="David" w:eastAsiaTheme="minorHAnsi" w:hAnsi="David"/>
      <w:caps/>
    </w:rPr>
  </w:style>
  <w:style w:type="character" w:customStyle="1" w:styleId="3-1">
    <w:name w:val="3 - סעיף תו"/>
    <w:basedOn w:val="a0"/>
    <w:link w:val="3-0"/>
    <w:rsid w:val="00F46A75"/>
    <w:rPr>
      <w:rFonts w:ascii="David" w:hAnsi="David" w:cs="David"/>
      <w:caps/>
      <w:sz w:val="24"/>
      <w:szCs w:val="24"/>
      <w14:scene3d>
        <w14:camera w14:prst="orthographicFront"/>
        <w14:lightRig w14:rig="threePt" w14:dir="t">
          <w14:rot w14:lat="0" w14:lon="0" w14:rev="0"/>
        </w14:lightRig>
      </w14:scene3d>
    </w:rPr>
  </w:style>
  <w:style w:type="paragraph" w:customStyle="1" w:styleId="4-">
    <w:name w:val="4 - כותרת"/>
    <w:basedOn w:val="a"/>
    <w:link w:val="4-Char"/>
    <w:qFormat/>
    <w:rsid w:val="00F46A75"/>
    <w:pPr>
      <w:tabs>
        <w:tab w:val="left" w:pos="1890"/>
      </w:tabs>
      <w:snapToGrid w:val="0"/>
      <w:spacing w:before="240" w:after="240" w:line="360" w:lineRule="auto"/>
      <w:ind w:left="2160" w:hanging="540"/>
      <w:contextualSpacing/>
      <w:jc w:val="both"/>
    </w:pPr>
    <w:rPr>
      <w:rFonts w:ascii="David" w:hAnsi="David" w:cs="David"/>
      <w:b/>
      <w:bCs/>
      <w:caps/>
      <w:noProof/>
      <w:sz w:val="24"/>
      <w:szCs w:val="24"/>
      <w:lang w:eastAsia="he-IL"/>
    </w:rPr>
  </w:style>
  <w:style w:type="paragraph" w:customStyle="1" w:styleId="7-">
    <w:name w:val="7 - סעיף"/>
    <w:basedOn w:val="6-"/>
    <w:qFormat/>
    <w:rsid w:val="00F46A75"/>
    <w:pPr>
      <w:ind w:left="4147" w:hanging="1440"/>
    </w:pPr>
  </w:style>
  <w:style w:type="paragraph" w:customStyle="1" w:styleId="3-">
    <w:name w:val="3 - כותרת"/>
    <w:basedOn w:val="3-0"/>
    <w:link w:val="3-Char"/>
    <w:qFormat/>
    <w:rsid w:val="00ED3D2E"/>
    <w:pPr>
      <w:numPr>
        <w:ilvl w:val="2"/>
        <w:numId w:val="7"/>
      </w:numPr>
      <w:ind w:left="1494"/>
    </w:pPr>
    <w:rPr>
      <w:rFonts w:eastAsia="Times New Roman"/>
      <w:b/>
      <w:bCs/>
      <w:caps w:val="0"/>
    </w:rPr>
  </w:style>
  <w:style w:type="character" w:customStyle="1" w:styleId="3-Char">
    <w:name w:val="3 - כותרת Char"/>
    <w:basedOn w:val="a0"/>
    <w:link w:val="3-"/>
    <w:rsid w:val="00ED3D2E"/>
    <w:rPr>
      <w:rFonts w:ascii="David" w:eastAsia="Times New Roman" w:hAnsi="David" w:cs="David"/>
      <w:b/>
      <w:bCs/>
      <w:sz w:val="24"/>
      <w:szCs w:val="24"/>
      <w14:scene3d>
        <w14:camera w14:prst="orthographicFront"/>
        <w14:lightRig w14:rig="threePt" w14:dir="t">
          <w14:rot w14:lat="0" w14:lon="0" w14:rev="0"/>
        </w14:lightRig>
      </w14:scene3d>
    </w:rPr>
  </w:style>
  <w:style w:type="character" w:customStyle="1" w:styleId="4-Char">
    <w:name w:val="4 - כותרת Char"/>
    <w:basedOn w:val="11112"/>
    <w:link w:val="4-"/>
    <w:rsid w:val="00ED3D2E"/>
    <w:rPr>
      <w:rFonts w:ascii="David" w:eastAsia="Times New Roman" w:hAnsi="David" w:cs="David"/>
      <w:b/>
      <w:bCs/>
      <w:caps/>
      <w:noProof/>
      <w:sz w:val="24"/>
      <w:szCs w:val="24"/>
      <w:lang w:eastAsia="he-IL"/>
    </w:rPr>
  </w:style>
  <w:style w:type="character" w:customStyle="1" w:styleId="5-Char">
    <w:name w:val="5 - סעיף Char"/>
    <w:basedOn w:val="a0"/>
    <w:link w:val="5-"/>
    <w:rsid w:val="00EA4253"/>
    <w:rPr>
      <w:rFonts w:ascii="David" w:hAnsi="David" w:cs="David"/>
      <w:caps/>
      <w:sz w:val="24"/>
      <w:szCs w:val="24"/>
    </w:rPr>
  </w:style>
  <w:style w:type="character" w:styleId="Hyperlink">
    <w:name w:val="Hyperlink"/>
    <w:uiPriority w:val="99"/>
    <w:rsid w:val="00074C32"/>
    <w:rPr>
      <w:rFonts w:ascii="Times New Roman" w:hAnsi="Times New Roman" w:cs="Times New Roman"/>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mr.gov.il/ilgstorefront/he"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D8E9C90-59D2-40E8-84E6-A247D306D2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2</Pages>
  <Words>417</Words>
  <Characters>2088</Characters>
  <Application>Microsoft Office Word</Application>
  <DocSecurity>0</DocSecurity>
  <Lines>17</Lines>
  <Paragraphs>4</Paragraphs>
  <ScaleCrop>false</ScaleCrop>
  <HeadingPairs>
    <vt:vector size="2" baseType="variant">
      <vt:variant>
        <vt:lpstr>שם</vt:lpstr>
      </vt:variant>
      <vt:variant>
        <vt:i4>1</vt:i4>
      </vt:variant>
    </vt:vector>
  </HeadingPairs>
  <TitlesOfParts>
    <vt:vector size="1" baseType="lpstr">
      <vt:lpstr/>
    </vt:vector>
  </TitlesOfParts>
  <Company>PIBA</Company>
  <LinksUpToDate>false</LinksUpToDate>
  <CharactersWithSpaces>2501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מורן ברבי</dc:creator>
  <cp:keywords/>
  <dc:description/>
  <cp:lastModifiedBy>דגנית סמי</cp:lastModifiedBy>
  <cp:revision>7</cp:revision>
  <cp:lastPrinted>2025-03-24T11:07:00Z</cp:lastPrinted>
  <dcterms:created xsi:type="dcterms:W3CDTF">2025-03-26T15:50:00Z</dcterms:created>
  <dcterms:modified xsi:type="dcterms:W3CDTF">2025-03-30T04:31:00Z</dcterms:modified>
</cp:coreProperties>
</file>